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E5" w:rsidRPr="00AE6379" w:rsidRDefault="00A011E5" w:rsidP="00A011E5">
      <w:pPr>
        <w:pStyle w:val="a4"/>
        <w:spacing w:after="150" w:line="288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AE637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К</w:t>
      </w:r>
      <w:r w:rsidRPr="00AE637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оментар:</w:t>
      </w:r>
    </w:p>
    <w:p w:rsidR="00A011E5" w:rsidRPr="00AE6379" w:rsidRDefault="00A011E5" w:rsidP="00A011E5">
      <w:pPr>
        <w:pStyle w:val="a4"/>
        <w:spacing w:after="150" w:line="288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AE637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Згідно з Цивільним кодексом України, Законом України «Про захист прав споживачів», товар, який продавець передає або зобов'язується передати покупцеві повинен відповідати вимогам щодо його якості в момент його передачі покупцеві. Договором або законом може бути встановлений строк, протягом якого продавець гарантує якість товару (гарантійний строк).</w:t>
      </w:r>
    </w:p>
    <w:p w:rsidR="00A011E5" w:rsidRPr="00AE6379" w:rsidRDefault="00A011E5" w:rsidP="00A011E5">
      <w:pPr>
        <w:pStyle w:val="a4"/>
        <w:spacing w:after="150" w:line="288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AE637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Гарантія якості товару поширюється на всі комплектуючі вироби, якщо інше не </w:t>
      </w:r>
      <w:r w:rsidRPr="00AE637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передбаче</w:t>
      </w:r>
      <w:r w:rsidRPr="00AE637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но договором.</w:t>
      </w:r>
    </w:p>
    <w:p w:rsidR="00A011E5" w:rsidRPr="00AE6379" w:rsidRDefault="00A011E5" w:rsidP="00A011E5">
      <w:pPr>
        <w:pStyle w:val="a4"/>
        <w:spacing w:after="150" w:line="288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AE637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 </w:t>
      </w:r>
    </w:p>
    <w:p w:rsidR="00A011E5" w:rsidRPr="00AE6379" w:rsidRDefault="00A011E5" w:rsidP="00A011E5">
      <w:pPr>
        <w:pStyle w:val="a4"/>
        <w:spacing w:after="150" w:line="288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AE637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На практиці зустрічаються ситуації, коли сторони договору купівлі-продажу погоджуються на особливі умови, що передбачають зменшення вартості товару замість відмови покупця вимагати від продавця виконання будь-яких гарантійних зобов'язань. Іншим варіантом подібної угоди є угода, при як</w:t>
      </w:r>
      <w:r w:rsidRPr="00AE637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ій</w:t>
      </w:r>
      <w:r w:rsidRPr="00AE637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гарантійні зобов'язання стають предметом окремого договору, деталізує конкретний їх обсяг, умови їх надання, вартість (що б покупець </w:t>
      </w:r>
      <w:r w:rsidRPr="00AE637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за</w:t>
      </w:r>
      <w:r w:rsidRPr="00AE637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бажанн</w:t>
      </w:r>
      <w:r w:rsidRPr="00AE637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я</w:t>
      </w:r>
      <w:r w:rsidRPr="00AE637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міг «придбати» послугу гарантійного обслу</w:t>
      </w:r>
      <w:r w:rsidRPr="00AE637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говування</w:t>
      </w:r>
      <w:r w:rsidRPr="00AE637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в тому чи іншому обсязі).</w:t>
      </w:r>
    </w:p>
    <w:p w:rsidR="00A011E5" w:rsidRPr="00AE6379" w:rsidRDefault="00A011E5" w:rsidP="00A011E5">
      <w:pPr>
        <w:pStyle w:val="a4"/>
        <w:spacing w:after="150" w:line="288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AE637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Нижче –</w:t>
      </w:r>
      <w:r w:rsidRPr="00AE637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шаблон такого договору, який стосується гарантійного обслуговування автомобіля, але після відповідних переробок він може застосовуватися і щодо іншого товару.</w:t>
      </w:r>
    </w:p>
    <w:p w:rsidR="00A011E5" w:rsidRPr="00AE6379" w:rsidRDefault="00A011E5" w:rsidP="00A011E5">
      <w:pPr>
        <w:pStyle w:val="a4"/>
        <w:spacing w:after="150" w:line="288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:rsidR="00A011E5" w:rsidRPr="00AE6379" w:rsidRDefault="00A011E5" w:rsidP="00A011E5">
      <w:pPr>
        <w:pStyle w:val="a4"/>
        <w:spacing w:after="150" w:line="288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AE6379">
        <w:rPr>
          <w:rFonts w:ascii="Times New Roman" w:hAnsi="Times New Roman"/>
          <w:b/>
          <w:bCs/>
          <w:iCs/>
          <w:sz w:val="24"/>
          <w:szCs w:val="24"/>
          <w:lang w:val="uk-UA"/>
        </w:rPr>
        <w:t>ДОГОВІР ГАРАНТІЙНОГО ТЕХНІЧНОГО ОБСЛУГОВУВАННЯ</w:t>
      </w:r>
    </w:p>
    <w:p w:rsidR="00A011E5" w:rsidRPr="00AE6379" w:rsidRDefault="00A011E5" w:rsidP="00A011E5">
      <w:pPr>
        <w:pStyle w:val="a4"/>
        <w:spacing w:after="150" w:line="288" w:lineRule="auto"/>
        <w:jc w:val="right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>№ ___________.</w:t>
      </w:r>
    </w:p>
    <w:p w:rsidR="00A011E5" w:rsidRPr="00AE6379" w:rsidRDefault="00A011E5" w:rsidP="00A011E5">
      <w:pPr>
        <w:pStyle w:val="a4"/>
        <w:spacing w:after="150" w:line="288" w:lineRule="auto"/>
        <w:jc w:val="right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>м.</w:t>
      </w: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 xml:space="preserve"> _______________ «____» ______________ 20</w:t>
      </w: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>___</w:t>
      </w: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 xml:space="preserve"> р</w:t>
      </w: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A011E5" w:rsidRPr="00AE6379" w:rsidRDefault="00A011E5" w:rsidP="00A011E5">
      <w:pPr>
        <w:pStyle w:val="a4"/>
        <w:spacing w:after="150" w:line="288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A011E5" w:rsidRPr="00AE6379" w:rsidRDefault="00A011E5" w:rsidP="00A011E5">
      <w:pPr>
        <w:pStyle w:val="a4"/>
        <w:spacing w:after="150" w:line="288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A011E5" w:rsidRPr="00AE6379" w:rsidRDefault="00A011E5" w:rsidP="00A011E5">
      <w:pPr>
        <w:pStyle w:val="a4"/>
        <w:spacing w:after="150" w:line="288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A011E5" w:rsidRPr="00AE6379" w:rsidRDefault="00A011E5" w:rsidP="00A011E5">
      <w:pPr>
        <w:pStyle w:val="a4"/>
        <w:spacing w:after="150" w:line="288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 xml:space="preserve">________________________________________________ </w:t>
      </w: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>в</w:t>
      </w: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 xml:space="preserve"> особі __________________________, що діє на підставі ________________________________________________ </w:t>
      </w:r>
      <w:r w:rsidR="00FA7DDF">
        <w:rPr>
          <w:rFonts w:ascii="Times New Roman" w:hAnsi="Times New Roman"/>
          <w:bCs/>
          <w:iCs/>
          <w:sz w:val="24"/>
          <w:szCs w:val="24"/>
          <w:lang w:val="uk-UA"/>
        </w:rPr>
        <w:t>(</w:t>
      </w: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 xml:space="preserve">надалі </w:t>
      </w:r>
      <w:r w:rsidR="00FA7DDF">
        <w:rPr>
          <w:rFonts w:ascii="Times New Roman" w:hAnsi="Times New Roman"/>
          <w:bCs/>
          <w:iCs/>
          <w:sz w:val="24"/>
          <w:szCs w:val="24"/>
          <w:lang w:val="uk-UA"/>
        </w:rPr>
        <w:t xml:space="preserve">– </w:t>
      </w: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>«Продавець»</w:t>
      </w:r>
      <w:r w:rsidR="00FA7DDF">
        <w:rPr>
          <w:rFonts w:ascii="Times New Roman" w:hAnsi="Times New Roman"/>
          <w:bCs/>
          <w:iCs/>
          <w:sz w:val="24"/>
          <w:szCs w:val="24"/>
          <w:lang w:val="uk-UA"/>
        </w:rPr>
        <w:t>)</w:t>
      </w: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>, з одного боку,</w:t>
      </w:r>
    </w:p>
    <w:p w:rsidR="00A011E5" w:rsidRPr="00AE6379" w:rsidRDefault="00A011E5" w:rsidP="00A011E5">
      <w:pPr>
        <w:pStyle w:val="a4"/>
        <w:spacing w:after="150" w:line="288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>і</w:t>
      </w:r>
    </w:p>
    <w:p w:rsidR="00A011E5" w:rsidRPr="00AE6379" w:rsidRDefault="00A011E5" w:rsidP="00A011E5">
      <w:pPr>
        <w:pStyle w:val="a4"/>
        <w:spacing w:after="150" w:line="288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>__________________</w:t>
      </w: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>______________________________ в</w:t>
      </w: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 xml:space="preserve"> особі __________________________, що діє на підставі _________________</w:t>
      </w:r>
      <w:r w:rsidR="00FA7DDF">
        <w:rPr>
          <w:rFonts w:ascii="Times New Roman" w:hAnsi="Times New Roman"/>
          <w:bCs/>
          <w:iCs/>
          <w:sz w:val="24"/>
          <w:szCs w:val="24"/>
          <w:lang w:val="uk-UA"/>
        </w:rPr>
        <w:t>_______________________________</w:t>
      </w: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FA7DDF">
        <w:rPr>
          <w:rFonts w:ascii="Times New Roman" w:hAnsi="Times New Roman"/>
          <w:bCs/>
          <w:iCs/>
          <w:sz w:val="24"/>
          <w:szCs w:val="24"/>
          <w:lang w:val="uk-UA"/>
        </w:rPr>
        <w:t>(</w:t>
      </w:r>
      <w:r w:rsidR="00FA7DDF" w:rsidRPr="00AE6379">
        <w:rPr>
          <w:rFonts w:ascii="Times New Roman" w:hAnsi="Times New Roman"/>
          <w:bCs/>
          <w:iCs/>
          <w:sz w:val="24"/>
          <w:szCs w:val="24"/>
          <w:lang w:val="uk-UA"/>
        </w:rPr>
        <w:t xml:space="preserve">надалі </w:t>
      </w:r>
      <w:r w:rsidR="00FA7DDF">
        <w:rPr>
          <w:rFonts w:ascii="Times New Roman" w:hAnsi="Times New Roman"/>
          <w:bCs/>
          <w:iCs/>
          <w:sz w:val="24"/>
          <w:szCs w:val="24"/>
          <w:lang w:val="uk-UA"/>
        </w:rPr>
        <w:t>–</w:t>
      </w: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 xml:space="preserve"> «Покупець»</w:t>
      </w:r>
      <w:r w:rsidR="00FA7DDF">
        <w:rPr>
          <w:rFonts w:ascii="Times New Roman" w:hAnsi="Times New Roman"/>
          <w:bCs/>
          <w:iCs/>
          <w:sz w:val="24"/>
          <w:szCs w:val="24"/>
          <w:lang w:val="uk-UA"/>
        </w:rPr>
        <w:t>)</w:t>
      </w: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>, з іншого боку, іменовані надалі «Сторони», уклали цей договір, надалі «Договір», про таке:</w:t>
      </w:r>
    </w:p>
    <w:p w:rsidR="00A011E5" w:rsidRPr="00AE6379" w:rsidRDefault="00A011E5" w:rsidP="00B6013A">
      <w:pPr>
        <w:pStyle w:val="a4"/>
        <w:spacing w:after="150" w:line="288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AE6379">
        <w:rPr>
          <w:rFonts w:ascii="Times New Roman" w:hAnsi="Times New Roman"/>
          <w:b/>
          <w:bCs/>
          <w:iCs/>
          <w:sz w:val="24"/>
          <w:szCs w:val="24"/>
          <w:lang w:val="uk-UA"/>
        </w:rPr>
        <w:t>1. ПРЕДМЕТ ДОГОВОРУ.</w:t>
      </w:r>
    </w:p>
    <w:p w:rsidR="00A011E5" w:rsidRPr="00AE6379" w:rsidRDefault="00A011E5" w:rsidP="00A011E5">
      <w:pPr>
        <w:pStyle w:val="a4"/>
        <w:spacing w:after="150" w:line="288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lastRenderedPageBreak/>
        <w:t>1.1. Продавець приймає на себе гарантійні зобов'язання, зазначені в Договорі, щодо автомобіля (далі - Товар), придбаного Покупцем згідно договору купівлі-продажу № _</w:t>
      </w:r>
      <w:r w:rsidR="00FA7DDF">
        <w:rPr>
          <w:rFonts w:ascii="Times New Roman" w:hAnsi="Times New Roman"/>
          <w:bCs/>
          <w:iCs/>
          <w:sz w:val="24"/>
          <w:szCs w:val="24"/>
          <w:lang w:val="uk-UA"/>
        </w:rPr>
        <w:t>______ від «__» __________ р. (д</w:t>
      </w: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>алі - договір купівлі-продажу), укладеного між Сторонами.</w:t>
      </w:r>
    </w:p>
    <w:p w:rsidR="00A011E5" w:rsidRPr="00AE6379" w:rsidRDefault="00A011E5" w:rsidP="00B6013A">
      <w:pPr>
        <w:pStyle w:val="a4"/>
        <w:spacing w:after="150" w:line="288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AE6379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2. ЗМІСТ ГАРАНТІЙ. </w:t>
      </w:r>
      <w:r w:rsidR="00B6013A" w:rsidRPr="00AE6379">
        <w:rPr>
          <w:rFonts w:ascii="Times New Roman" w:hAnsi="Times New Roman"/>
          <w:b/>
          <w:bCs/>
          <w:iCs/>
          <w:sz w:val="24"/>
          <w:szCs w:val="24"/>
          <w:lang w:val="uk-UA"/>
        </w:rPr>
        <w:t>ВИНЯТКИ.</w:t>
      </w:r>
    </w:p>
    <w:p w:rsidR="00A011E5" w:rsidRPr="00AE6379" w:rsidRDefault="00A011E5" w:rsidP="00A011E5">
      <w:pPr>
        <w:pStyle w:val="a4"/>
        <w:spacing w:after="150" w:line="288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>2.1. Гарантійні зобов'язання Продавця включають в себе наступне:</w:t>
      </w:r>
    </w:p>
    <w:p w:rsidR="00A011E5" w:rsidRPr="00AE6379" w:rsidRDefault="00A011E5" w:rsidP="00A011E5">
      <w:pPr>
        <w:pStyle w:val="a4"/>
        <w:spacing w:after="150" w:line="288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> діагностика поточного стану Товару після укладення договору купівлі-продажу;</w:t>
      </w:r>
    </w:p>
    <w:p w:rsidR="00A011E5" w:rsidRPr="00AE6379" w:rsidRDefault="00A011E5" w:rsidP="00A011E5">
      <w:pPr>
        <w:pStyle w:val="a4"/>
        <w:spacing w:after="150" w:line="288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 xml:space="preserve"> </w:t>
      </w:r>
      <w:r w:rsidR="00B6013A" w:rsidRPr="00AE6379">
        <w:rPr>
          <w:rFonts w:ascii="Times New Roman" w:hAnsi="Times New Roman"/>
          <w:bCs/>
          <w:iCs/>
          <w:sz w:val="24"/>
          <w:szCs w:val="24"/>
          <w:lang w:val="uk-UA"/>
        </w:rPr>
        <w:t>за</w:t>
      </w: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 xml:space="preserve"> необхідності - відновний ремонт Товару для передачі їх у фактичне користування Покупця;</w:t>
      </w:r>
    </w:p>
    <w:p w:rsidR="00A011E5" w:rsidRPr="00AE6379" w:rsidRDefault="00A011E5" w:rsidP="00A011E5">
      <w:pPr>
        <w:pStyle w:val="a4"/>
        <w:spacing w:after="150" w:line="288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> ремонт, заміна вузлів, деталей Товару, зазначених в Додатку №</w:t>
      </w:r>
      <w:r w:rsidR="00B6013A" w:rsidRPr="00AE6379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>1 до цього Договору протягом гарантійного терміну, зазначеного в п.</w:t>
      </w:r>
      <w:r w:rsidR="00B6013A" w:rsidRPr="00AE6379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>2.2.</w:t>
      </w:r>
    </w:p>
    <w:p w:rsidR="00A011E5" w:rsidRPr="00AE6379" w:rsidRDefault="00A011E5" w:rsidP="00A011E5">
      <w:pPr>
        <w:pStyle w:val="a4"/>
        <w:spacing w:after="150" w:line="288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A011E5" w:rsidRPr="00AE6379" w:rsidRDefault="00A011E5" w:rsidP="00A011E5">
      <w:pPr>
        <w:pStyle w:val="a4"/>
        <w:spacing w:after="150" w:line="288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 xml:space="preserve">2.2. Гарантійні зобов'язання Продавця виникають з дати укладення Договору </w:t>
      </w:r>
      <w:r w:rsidR="00B6013A" w:rsidRPr="00AE6379">
        <w:rPr>
          <w:rFonts w:ascii="Times New Roman" w:hAnsi="Times New Roman"/>
          <w:bCs/>
          <w:iCs/>
          <w:sz w:val="24"/>
          <w:szCs w:val="24"/>
          <w:lang w:val="uk-UA"/>
        </w:rPr>
        <w:t>та</w:t>
      </w: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 xml:space="preserve"> існують протягом 12 (дванадцяти) місяців з дати фактичної передачі Товару в користування Покупця згідно умов договору купівлі-продажу. За вибором Покупця гарантійні зобов'язання Продавця можуть поширюватися на Товар на термін, момент закінчення якого визначений настанням певної події, а саме: фактичний пробіг Товару після передачі його Покупцю склав 20 (двадцять) тисяч кілометрів.</w:t>
      </w:r>
    </w:p>
    <w:p w:rsidR="00A011E5" w:rsidRPr="00AE6379" w:rsidRDefault="00B6013A" w:rsidP="00A011E5">
      <w:pPr>
        <w:pStyle w:val="a4"/>
        <w:spacing w:after="150" w:line="288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>2.3. У</w:t>
      </w:r>
      <w:r w:rsidR="00A011E5" w:rsidRPr="00AE6379">
        <w:rPr>
          <w:rFonts w:ascii="Times New Roman" w:hAnsi="Times New Roman"/>
          <w:bCs/>
          <w:iCs/>
          <w:sz w:val="24"/>
          <w:szCs w:val="24"/>
          <w:lang w:val="uk-UA"/>
        </w:rPr>
        <w:t>сі зазначені гарантійні зобов'язання виконуються Продавцем виключно за свій рахунок.</w:t>
      </w:r>
    </w:p>
    <w:p w:rsidR="00A011E5" w:rsidRPr="00AE6379" w:rsidRDefault="00A011E5" w:rsidP="00A011E5">
      <w:pPr>
        <w:pStyle w:val="a4"/>
        <w:spacing w:after="150" w:line="288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A011E5" w:rsidRPr="00AE6379" w:rsidRDefault="00A011E5" w:rsidP="00A011E5">
      <w:pPr>
        <w:pStyle w:val="a4"/>
        <w:spacing w:after="150" w:line="288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>2.4. Гарантійні зобов'язання Продавця не поширюються на випадки, коли вузли, деталі Товару вийшли з ладу внаслідок порушення Покупцем правил використання або зберігання Товару, умисних дій Покупця, третіх осіб, випадку або непереборної сили, під якою розуміється раптово виникло обставина, яке не могло бути прийнято Стороною в розрахунок при укладенні Договору, яке Сторона не могла уникнути або подолати, обставина або його наслідки були наслідком причин, що знаходяться поза контролем Сторони. Обставинами, що відповідають вищезгаданим умовам, зокрема, є: війна, громадянські заворушення, стихійні лиха.</w:t>
      </w:r>
    </w:p>
    <w:p w:rsidR="00A011E5" w:rsidRPr="00AE6379" w:rsidRDefault="00A011E5" w:rsidP="00A011E5">
      <w:pPr>
        <w:pStyle w:val="a4"/>
        <w:spacing w:after="150" w:line="288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>Обов'язок доведення наявності випадку, що виключає гарантійні зобов'язання Продавця, покладаються на Продавця.</w:t>
      </w:r>
    </w:p>
    <w:p w:rsidR="00A011E5" w:rsidRPr="00AE6379" w:rsidRDefault="00A011E5" w:rsidP="00B6013A">
      <w:pPr>
        <w:pStyle w:val="a4"/>
        <w:spacing w:after="150" w:line="288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AE6379">
        <w:rPr>
          <w:rFonts w:ascii="Times New Roman" w:hAnsi="Times New Roman"/>
          <w:b/>
          <w:bCs/>
          <w:iCs/>
          <w:sz w:val="24"/>
          <w:szCs w:val="24"/>
          <w:lang w:val="uk-UA"/>
        </w:rPr>
        <w:t>3. ОБОВ'ЯЗКИ СТОРІН.</w:t>
      </w:r>
    </w:p>
    <w:p w:rsidR="00A011E5" w:rsidRPr="00AE6379" w:rsidRDefault="00A011E5" w:rsidP="00A011E5">
      <w:pPr>
        <w:pStyle w:val="a4"/>
        <w:spacing w:after="150" w:line="288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>3.1. Покупець зобов'язаний експлуатувати Товар в точній відповідності з його цільовим призначенням, дотримуючись усіх вимог стандартної інструкції виробника з експлуатації товару.</w:t>
      </w:r>
    </w:p>
    <w:p w:rsidR="00A011E5" w:rsidRPr="00AE6379" w:rsidRDefault="00A011E5" w:rsidP="00A011E5">
      <w:pPr>
        <w:pStyle w:val="a4"/>
        <w:spacing w:after="150" w:line="288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>3.2. Покупець зобов'язаний протягом гарантійного терміну, зазначеного в п.2.2. Договору, з періодичністю в ___________ (термін)</w:t>
      </w:r>
      <w:bookmarkStart w:id="0" w:name="_GoBack"/>
      <w:bookmarkEnd w:id="0"/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 xml:space="preserve"> проходити планове технічне обслуговування на </w:t>
      </w: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lastRenderedPageBreak/>
        <w:t>станції технічного обслуговування, зазначеної Продавцем в ______________ (назва документа).</w:t>
      </w:r>
    </w:p>
    <w:p w:rsidR="00A011E5" w:rsidRPr="00AE6379" w:rsidRDefault="00A011E5" w:rsidP="00A011E5">
      <w:pPr>
        <w:pStyle w:val="a4"/>
        <w:spacing w:after="150" w:line="288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>3.3. Покупець зобов'язаний повідомити Продавця про настання гарантійного випадку протягом _____ днів після його виявлення, а в разі визнання Продавцем факту наявності гарантійного випадку - надати Товар для ремонту Продавцю або зазначеної Продавцем ремонтної організації протягом _____ днів. Витрати з доставки Товару для ремонту покладаються на ______________.</w:t>
      </w:r>
    </w:p>
    <w:p w:rsidR="00A011E5" w:rsidRPr="00AE6379" w:rsidRDefault="00A011E5" w:rsidP="00A011E5">
      <w:pPr>
        <w:pStyle w:val="a4"/>
        <w:spacing w:after="150" w:line="288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>3.4. Продавець зобов'язаний передати Покупцю повністю підготовлений для експлуатації Товар в фактичне користування Покупця в строк, встановлений умовами договору купівлі-продажу, а гарантійний ремонт (заміна) деталей, вузлів повинен бути виконаний в строк, що не перевищує ________ днів.</w:t>
      </w:r>
    </w:p>
    <w:p w:rsidR="00A011E5" w:rsidRPr="00AE6379" w:rsidRDefault="00B6013A" w:rsidP="00B6013A">
      <w:pPr>
        <w:pStyle w:val="a4"/>
        <w:spacing w:after="150" w:line="288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AE6379">
        <w:rPr>
          <w:rFonts w:ascii="Times New Roman" w:hAnsi="Times New Roman"/>
          <w:b/>
          <w:bCs/>
          <w:iCs/>
          <w:sz w:val="24"/>
          <w:szCs w:val="24"/>
          <w:lang w:val="uk-UA"/>
        </w:rPr>
        <w:t>4. ЗАКЛЮЧНІ ПОЛОЖЕННЯ.</w:t>
      </w:r>
    </w:p>
    <w:p w:rsidR="00A011E5" w:rsidRPr="00AE6379" w:rsidRDefault="00A011E5" w:rsidP="00A011E5">
      <w:pPr>
        <w:pStyle w:val="a4"/>
        <w:spacing w:after="150" w:line="288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>4.1. У всьому іншому, що не передбачено цим договором, Сторони керуються чинним законодавством України.</w:t>
      </w:r>
    </w:p>
    <w:p w:rsidR="00A011E5" w:rsidRPr="00AE6379" w:rsidRDefault="00A011E5" w:rsidP="00A011E5">
      <w:pPr>
        <w:pStyle w:val="a4"/>
        <w:spacing w:after="150" w:line="288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E6379">
        <w:rPr>
          <w:rFonts w:ascii="Times New Roman" w:hAnsi="Times New Roman"/>
          <w:bCs/>
          <w:iCs/>
          <w:sz w:val="24"/>
          <w:szCs w:val="24"/>
          <w:lang w:val="uk-UA"/>
        </w:rPr>
        <w:t>4.2. Договір складений в двох примірниках російською мовою.</w:t>
      </w:r>
    </w:p>
    <w:p w:rsidR="00A011E5" w:rsidRPr="00AE6379" w:rsidRDefault="00A011E5" w:rsidP="00A011E5">
      <w:pPr>
        <w:pStyle w:val="a4"/>
        <w:spacing w:after="150" w:line="288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DA4499" w:rsidRPr="00AE6379" w:rsidRDefault="00A011E5" w:rsidP="00B6013A">
      <w:pPr>
        <w:pStyle w:val="a4"/>
        <w:spacing w:after="150" w:line="288" w:lineRule="auto"/>
        <w:jc w:val="center"/>
        <w:rPr>
          <w:b/>
          <w:lang w:val="uk-UA"/>
        </w:rPr>
      </w:pPr>
      <w:r w:rsidRPr="00AE6379">
        <w:rPr>
          <w:rFonts w:ascii="Times New Roman" w:hAnsi="Times New Roman"/>
          <w:b/>
          <w:bCs/>
          <w:iCs/>
          <w:sz w:val="24"/>
          <w:szCs w:val="24"/>
          <w:lang w:val="uk-UA"/>
        </w:rPr>
        <w:t>5. ЮРИДИЧНІ АДРЕСИ І БАНКІВСЬКІ РЕКВІЗИТИ СТОРІН.</w:t>
      </w:r>
    </w:p>
    <w:tbl>
      <w:tblPr>
        <w:tblW w:w="0" w:type="auto"/>
        <w:tblInd w:w="-4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3"/>
        <w:gridCol w:w="4532"/>
      </w:tblGrid>
      <w:tr w:rsidR="00DA4499" w:rsidRPr="00AE6379" w:rsidTr="00131DF3">
        <w:tc>
          <w:tcPr>
            <w:tcW w:w="4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3A" w:rsidRPr="00AE6379" w:rsidRDefault="00B6013A" w:rsidP="00B6013A">
            <w:pPr>
              <w:pStyle w:val="a4"/>
              <w:jc w:val="both"/>
              <w:rPr>
                <w:b/>
                <w:color w:val="333333"/>
                <w:sz w:val="18"/>
                <w:szCs w:val="18"/>
                <w:lang w:val="uk-UA"/>
              </w:rPr>
            </w:pPr>
            <w:r w:rsidRPr="00AE6379">
              <w:rPr>
                <w:b/>
                <w:color w:val="333333"/>
                <w:sz w:val="18"/>
                <w:szCs w:val="18"/>
                <w:lang w:val="uk-UA"/>
              </w:rPr>
              <w:t>Продавець</w:t>
            </w:r>
          </w:p>
          <w:p w:rsidR="00B6013A" w:rsidRPr="00AE6379" w:rsidRDefault="00B6013A" w:rsidP="00B6013A">
            <w:pPr>
              <w:pStyle w:val="a4"/>
              <w:jc w:val="both"/>
              <w:rPr>
                <w:color w:val="333333"/>
                <w:sz w:val="18"/>
                <w:szCs w:val="18"/>
                <w:lang w:val="uk-UA"/>
              </w:rPr>
            </w:pPr>
            <w:r w:rsidRPr="00AE6379">
              <w:rPr>
                <w:color w:val="333333"/>
                <w:sz w:val="18"/>
                <w:szCs w:val="18"/>
                <w:lang w:val="uk-UA"/>
              </w:rPr>
              <w:t>Юр. адреса:</w:t>
            </w:r>
          </w:p>
          <w:p w:rsidR="00B6013A" w:rsidRPr="00AE6379" w:rsidRDefault="00B6013A" w:rsidP="00B6013A">
            <w:pPr>
              <w:pStyle w:val="a4"/>
              <w:jc w:val="both"/>
              <w:rPr>
                <w:color w:val="333333"/>
                <w:sz w:val="18"/>
                <w:szCs w:val="18"/>
                <w:lang w:val="uk-UA"/>
              </w:rPr>
            </w:pPr>
            <w:r w:rsidRPr="00AE6379">
              <w:rPr>
                <w:color w:val="333333"/>
                <w:sz w:val="18"/>
                <w:szCs w:val="18"/>
                <w:lang w:val="uk-UA"/>
              </w:rPr>
              <w:t>Поштова адреса:</w:t>
            </w:r>
          </w:p>
          <w:p w:rsidR="00B6013A" w:rsidRPr="00AE6379" w:rsidRDefault="00B6013A" w:rsidP="00B6013A">
            <w:pPr>
              <w:pStyle w:val="a4"/>
              <w:jc w:val="both"/>
              <w:rPr>
                <w:color w:val="333333"/>
                <w:sz w:val="18"/>
                <w:szCs w:val="18"/>
                <w:lang w:val="uk-UA"/>
              </w:rPr>
            </w:pPr>
            <w:r w:rsidRPr="00AE6379">
              <w:rPr>
                <w:color w:val="333333"/>
                <w:sz w:val="18"/>
                <w:szCs w:val="18"/>
                <w:lang w:val="uk-UA"/>
              </w:rPr>
              <w:t>ЄДРПОУ:</w:t>
            </w:r>
          </w:p>
          <w:p w:rsidR="00B6013A" w:rsidRPr="00AE6379" w:rsidRDefault="00B6013A" w:rsidP="00B6013A">
            <w:pPr>
              <w:pStyle w:val="a4"/>
              <w:jc w:val="both"/>
              <w:rPr>
                <w:color w:val="333333"/>
                <w:sz w:val="18"/>
                <w:szCs w:val="18"/>
                <w:lang w:val="uk-UA"/>
              </w:rPr>
            </w:pPr>
            <w:r w:rsidRPr="00AE6379">
              <w:rPr>
                <w:color w:val="333333"/>
                <w:sz w:val="18"/>
                <w:szCs w:val="18"/>
                <w:lang w:val="uk-UA"/>
              </w:rPr>
              <w:t>банк:</w:t>
            </w:r>
          </w:p>
          <w:p w:rsidR="00B6013A" w:rsidRPr="00AE6379" w:rsidRDefault="00B6013A" w:rsidP="00B6013A">
            <w:pPr>
              <w:pStyle w:val="a4"/>
              <w:jc w:val="both"/>
              <w:rPr>
                <w:color w:val="333333"/>
                <w:sz w:val="18"/>
                <w:szCs w:val="18"/>
                <w:lang w:val="uk-UA"/>
              </w:rPr>
            </w:pPr>
            <w:r w:rsidRPr="00AE6379">
              <w:rPr>
                <w:color w:val="333333"/>
                <w:sz w:val="18"/>
                <w:szCs w:val="18"/>
                <w:lang w:val="uk-UA"/>
              </w:rPr>
              <w:t>Розр./Рахунок:</w:t>
            </w:r>
          </w:p>
          <w:p w:rsidR="00B6013A" w:rsidRPr="00AE6379" w:rsidRDefault="00B6013A" w:rsidP="00B6013A">
            <w:pPr>
              <w:pStyle w:val="a4"/>
              <w:jc w:val="both"/>
              <w:rPr>
                <w:color w:val="333333"/>
                <w:sz w:val="18"/>
                <w:szCs w:val="18"/>
                <w:lang w:val="uk-UA"/>
              </w:rPr>
            </w:pPr>
            <w:r w:rsidRPr="00AE6379">
              <w:rPr>
                <w:color w:val="333333"/>
                <w:sz w:val="18"/>
                <w:szCs w:val="18"/>
                <w:lang w:val="uk-UA"/>
              </w:rPr>
              <w:t>Кор./Рахунок:</w:t>
            </w:r>
          </w:p>
          <w:p w:rsidR="00DA4499" w:rsidRPr="00AE6379" w:rsidRDefault="00B6013A" w:rsidP="00B6013A">
            <w:pPr>
              <w:pStyle w:val="a4"/>
              <w:jc w:val="both"/>
              <w:rPr>
                <w:lang w:val="uk-UA"/>
              </w:rPr>
            </w:pPr>
            <w:r w:rsidRPr="00AE6379">
              <w:rPr>
                <w:color w:val="333333"/>
                <w:sz w:val="18"/>
                <w:szCs w:val="18"/>
                <w:lang w:val="uk-UA"/>
              </w:rPr>
              <w:t>БИК:</w:t>
            </w:r>
          </w:p>
        </w:tc>
        <w:tc>
          <w:tcPr>
            <w:tcW w:w="4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3A" w:rsidRPr="00AE6379" w:rsidRDefault="00B6013A" w:rsidP="00B6013A">
            <w:pPr>
              <w:pStyle w:val="a4"/>
              <w:jc w:val="both"/>
              <w:rPr>
                <w:b/>
                <w:color w:val="333333"/>
                <w:sz w:val="18"/>
                <w:szCs w:val="18"/>
                <w:lang w:val="uk-UA"/>
              </w:rPr>
            </w:pPr>
            <w:r w:rsidRPr="00AE6379">
              <w:rPr>
                <w:b/>
                <w:color w:val="333333"/>
                <w:sz w:val="18"/>
                <w:szCs w:val="18"/>
                <w:lang w:val="uk-UA"/>
              </w:rPr>
              <w:t>П</w:t>
            </w:r>
            <w:r w:rsidRPr="00AE6379">
              <w:rPr>
                <w:b/>
                <w:color w:val="333333"/>
                <w:sz w:val="18"/>
                <w:szCs w:val="18"/>
                <w:lang w:val="uk-UA"/>
              </w:rPr>
              <w:t>окупець</w:t>
            </w:r>
          </w:p>
          <w:p w:rsidR="00B6013A" w:rsidRPr="00AE6379" w:rsidRDefault="00B6013A" w:rsidP="00B6013A">
            <w:pPr>
              <w:pStyle w:val="a4"/>
              <w:jc w:val="both"/>
              <w:rPr>
                <w:color w:val="333333"/>
                <w:sz w:val="18"/>
                <w:szCs w:val="18"/>
                <w:lang w:val="uk-UA"/>
              </w:rPr>
            </w:pPr>
            <w:r w:rsidRPr="00AE6379">
              <w:rPr>
                <w:color w:val="333333"/>
                <w:sz w:val="18"/>
                <w:szCs w:val="18"/>
                <w:lang w:val="uk-UA"/>
              </w:rPr>
              <w:t>Юр. адреса:</w:t>
            </w:r>
          </w:p>
          <w:p w:rsidR="00B6013A" w:rsidRPr="00AE6379" w:rsidRDefault="00B6013A" w:rsidP="00B6013A">
            <w:pPr>
              <w:pStyle w:val="a4"/>
              <w:jc w:val="both"/>
              <w:rPr>
                <w:color w:val="333333"/>
                <w:sz w:val="18"/>
                <w:szCs w:val="18"/>
                <w:lang w:val="uk-UA"/>
              </w:rPr>
            </w:pPr>
            <w:r w:rsidRPr="00AE6379">
              <w:rPr>
                <w:color w:val="333333"/>
                <w:sz w:val="18"/>
                <w:szCs w:val="18"/>
                <w:lang w:val="uk-UA"/>
              </w:rPr>
              <w:t>Поштова адреса:</w:t>
            </w:r>
          </w:p>
          <w:p w:rsidR="00B6013A" w:rsidRPr="00AE6379" w:rsidRDefault="00B6013A" w:rsidP="00B6013A">
            <w:pPr>
              <w:pStyle w:val="a4"/>
              <w:jc w:val="both"/>
              <w:rPr>
                <w:color w:val="333333"/>
                <w:sz w:val="18"/>
                <w:szCs w:val="18"/>
                <w:lang w:val="uk-UA"/>
              </w:rPr>
            </w:pPr>
            <w:r w:rsidRPr="00AE6379">
              <w:rPr>
                <w:color w:val="333333"/>
                <w:sz w:val="18"/>
                <w:szCs w:val="18"/>
                <w:lang w:val="uk-UA"/>
              </w:rPr>
              <w:t>ІПН:</w:t>
            </w:r>
          </w:p>
          <w:p w:rsidR="00B6013A" w:rsidRPr="00AE6379" w:rsidRDefault="00B6013A" w:rsidP="00B6013A">
            <w:pPr>
              <w:pStyle w:val="a4"/>
              <w:jc w:val="both"/>
              <w:rPr>
                <w:color w:val="333333"/>
                <w:sz w:val="18"/>
                <w:szCs w:val="18"/>
                <w:lang w:val="uk-UA"/>
              </w:rPr>
            </w:pPr>
            <w:r w:rsidRPr="00AE6379">
              <w:rPr>
                <w:color w:val="333333"/>
                <w:sz w:val="18"/>
                <w:szCs w:val="18"/>
                <w:lang w:val="uk-UA"/>
              </w:rPr>
              <w:t>банк:</w:t>
            </w:r>
          </w:p>
          <w:p w:rsidR="00B6013A" w:rsidRPr="00AE6379" w:rsidRDefault="00B6013A" w:rsidP="00B6013A">
            <w:pPr>
              <w:pStyle w:val="a4"/>
              <w:jc w:val="both"/>
              <w:rPr>
                <w:color w:val="333333"/>
                <w:sz w:val="18"/>
                <w:szCs w:val="18"/>
                <w:lang w:val="uk-UA"/>
              </w:rPr>
            </w:pPr>
            <w:r w:rsidRPr="00AE6379">
              <w:rPr>
                <w:color w:val="333333"/>
                <w:sz w:val="18"/>
                <w:szCs w:val="18"/>
                <w:lang w:val="uk-UA"/>
              </w:rPr>
              <w:t>Розр./Рахунок:</w:t>
            </w:r>
          </w:p>
          <w:p w:rsidR="00B6013A" w:rsidRPr="00AE6379" w:rsidRDefault="00B6013A" w:rsidP="00B6013A">
            <w:pPr>
              <w:pStyle w:val="a4"/>
              <w:jc w:val="both"/>
              <w:rPr>
                <w:color w:val="333333"/>
                <w:sz w:val="18"/>
                <w:szCs w:val="18"/>
                <w:lang w:val="uk-UA"/>
              </w:rPr>
            </w:pPr>
            <w:r w:rsidRPr="00AE6379">
              <w:rPr>
                <w:color w:val="333333"/>
                <w:sz w:val="18"/>
                <w:szCs w:val="18"/>
                <w:lang w:val="uk-UA"/>
              </w:rPr>
              <w:t>Кор.</w:t>
            </w:r>
            <w:r w:rsidRPr="00AE6379">
              <w:rPr>
                <w:color w:val="333333"/>
                <w:sz w:val="18"/>
                <w:szCs w:val="18"/>
                <w:lang w:val="uk-UA"/>
              </w:rPr>
              <w:t>/Рахунок:</w:t>
            </w:r>
          </w:p>
          <w:p w:rsidR="00DA4499" w:rsidRPr="00AE6379" w:rsidRDefault="00B6013A" w:rsidP="00B6013A">
            <w:pPr>
              <w:pStyle w:val="a4"/>
              <w:jc w:val="both"/>
              <w:rPr>
                <w:lang w:val="uk-UA"/>
              </w:rPr>
            </w:pPr>
            <w:r w:rsidRPr="00AE6379">
              <w:rPr>
                <w:color w:val="333333"/>
                <w:sz w:val="18"/>
                <w:szCs w:val="18"/>
                <w:lang w:val="uk-UA"/>
              </w:rPr>
              <w:t>БИК:</w:t>
            </w:r>
          </w:p>
        </w:tc>
      </w:tr>
    </w:tbl>
    <w:p w:rsidR="00DA4499" w:rsidRPr="00AE6379" w:rsidRDefault="00DA4499" w:rsidP="00DA4499">
      <w:pPr>
        <w:pStyle w:val="a4"/>
        <w:spacing w:before="500" w:after="150"/>
        <w:jc w:val="both"/>
        <w:rPr>
          <w:lang w:val="uk-UA"/>
        </w:rPr>
      </w:pPr>
      <w:r w:rsidRPr="00AE6379">
        <w:rPr>
          <w:b/>
          <w:color w:val="333333"/>
          <w:sz w:val="24"/>
          <w:szCs w:val="24"/>
          <w:lang w:val="uk-UA"/>
        </w:rPr>
        <w:t>П</w:t>
      </w:r>
      <w:r w:rsidR="00B6013A" w:rsidRPr="00AE6379">
        <w:rPr>
          <w:b/>
          <w:color w:val="333333"/>
          <w:sz w:val="24"/>
          <w:szCs w:val="24"/>
          <w:lang w:val="uk-UA"/>
        </w:rPr>
        <w:t>І</w:t>
      </w:r>
      <w:r w:rsidRPr="00AE6379">
        <w:rPr>
          <w:b/>
          <w:color w:val="333333"/>
          <w:sz w:val="24"/>
          <w:szCs w:val="24"/>
          <w:lang w:val="uk-UA"/>
        </w:rPr>
        <w:t>ДПИСИ СТОР</w:t>
      </w:r>
      <w:r w:rsidR="00B6013A" w:rsidRPr="00AE6379">
        <w:rPr>
          <w:b/>
          <w:color w:val="333333"/>
          <w:sz w:val="24"/>
          <w:szCs w:val="24"/>
          <w:lang w:val="uk-UA"/>
        </w:rPr>
        <w:t>І</w:t>
      </w:r>
      <w:r w:rsidRPr="00AE6379">
        <w:rPr>
          <w:b/>
          <w:color w:val="333333"/>
          <w:sz w:val="24"/>
          <w:szCs w:val="24"/>
          <w:lang w:val="uk-UA"/>
        </w:rPr>
        <w:t>Н</w:t>
      </w:r>
    </w:p>
    <w:p w:rsidR="00DA4499" w:rsidRPr="00AE6379" w:rsidRDefault="00DA4499" w:rsidP="00DA4499">
      <w:pPr>
        <w:pStyle w:val="a4"/>
        <w:jc w:val="both"/>
        <w:rPr>
          <w:lang w:val="uk-UA"/>
        </w:rPr>
      </w:pPr>
    </w:p>
    <w:tbl>
      <w:tblPr>
        <w:tblW w:w="0" w:type="auto"/>
        <w:tblInd w:w="-4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3"/>
        <w:gridCol w:w="4532"/>
      </w:tblGrid>
      <w:tr w:rsidR="00DA4499" w:rsidRPr="00AE6379" w:rsidTr="00131DF3">
        <w:tc>
          <w:tcPr>
            <w:tcW w:w="4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499" w:rsidRPr="00AE6379" w:rsidRDefault="00DA4499" w:rsidP="00131DF3">
            <w:pPr>
              <w:pStyle w:val="a4"/>
              <w:spacing w:after="0" w:line="336" w:lineRule="auto"/>
              <w:jc w:val="both"/>
              <w:rPr>
                <w:lang w:val="uk-UA"/>
              </w:rPr>
            </w:pPr>
            <w:r w:rsidRPr="00AE6379">
              <w:rPr>
                <w:color w:val="333333"/>
                <w:sz w:val="18"/>
                <w:szCs w:val="18"/>
                <w:lang w:val="uk-UA"/>
              </w:rPr>
              <w:t>Продавец</w:t>
            </w:r>
            <w:r w:rsidR="00B6013A" w:rsidRPr="00AE6379">
              <w:rPr>
                <w:color w:val="333333"/>
                <w:sz w:val="18"/>
                <w:szCs w:val="18"/>
                <w:lang w:val="uk-UA"/>
              </w:rPr>
              <w:t>ь</w:t>
            </w:r>
            <w:r w:rsidRPr="00AE6379">
              <w:rPr>
                <w:color w:val="333333"/>
                <w:sz w:val="18"/>
                <w:szCs w:val="18"/>
                <w:lang w:val="uk-UA"/>
              </w:rPr>
              <w:t xml:space="preserve"> _______________</w:t>
            </w:r>
          </w:p>
        </w:tc>
        <w:tc>
          <w:tcPr>
            <w:tcW w:w="4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499" w:rsidRPr="00AE6379" w:rsidRDefault="00DA4499" w:rsidP="00B6013A">
            <w:pPr>
              <w:pStyle w:val="a4"/>
              <w:spacing w:after="0" w:line="336" w:lineRule="auto"/>
              <w:jc w:val="both"/>
              <w:rPr>
                <w:lang w:val="uk-UA"/>
              </w:rPr>
            </w:pPr>
            <w:r w:rsidRPr="00AE6379">
              <w:rPr>
                <w:color w:val="333333"/>
                <w:sz w:val="18"/>
                <w:szCs w:val="18"/>
                <w:lang w:val="uk-UA"/>
              </w:rPr>
              <w:t>Покуп</w:t>
            </w:r>
            <w:r w:rsidR="00B6013A" w:rsidRPr="00AE6379">
              <w:rPr>
                <w:color w:val="333333"/>
                <w:sz w:val="18"/>
                <w:szCs w:val="18"/>
                <w:lang w:val="uk-UA"/>
              </w:rPr>
              <w:t>ець</w:t>
            </w:r>
            <w:r w:rsidRPr="00AE6379">
              <w:rPr>
                <w:color w:val="333333"/>
                <w:sz w:val="18"/>
                <w:szCs w:val="18"/>
                <w:lang w:val="uk-UA"/>
              </w:rPr>
              <w:t xml:space="preserve"> _______________</w:t>
            </w:r>
          </w:p>
        </w:tc>
      </w:tr>
    </w:tbl>
    <w:p w:rsidR="00DA4499" w:rsidRPr="00AE6379" w:rsidRDefault="00DA4499" w:rsidP="00DA4499">
      <w:pPr>
        <w:pStyle w:val="a4"/>
        <w:jc w:val="both"/>
        <w:rPr>
          <w:lang w:val="uk-UA"/>
        </w:rPr>
      </w:pPr>
    </w:p>
    <w:p w:rsidR="00DA4499" w:rsidRPr="00AE6379" w:rsidRDefault="00DA4499" w:rsidP="00DA4499">
      <w:pPr>
        <w:pStyle w:val="a4"/>
        <w:jc w:val="both"/>
        <w:rPr>
          <w:lang w:val="uk-UA"/>
        </w:rPr>
      </w:pPr>
    </w:p>
    <w:p w:rsidR="00DA4499" w:rsidRPr="00AE6379" w:rsidRDefault="00DA4499" w:rsidP="00DA4499">
      <w:pPr>
        <w:pStyle w:val="a4"/>
        <w:jc w:val="both"/>
        <w:rPr>
          <w:lang w:val="uk-UA"/>
        </w:rPr>
      </w:pPr>
    </w:p>
    <w:p w:rsidR="00DA4499" w:rsidRPr="00AE6379" w:rsidRDefault="00DA4499" w:rsidP="00DA4499">
      <w:pPr>
        <w:pStyle w:val="a4"/>
        <w:jc w:val="both"/>
        <w:rPr>
          <w:lang w:val="uk-UA"/>
        </w:rPr>
      </w:pPr>
    </w:p>
    <w:p w:rsidR="00DA4499" w:rsidRPr="00AE6379" w:rsidRDefault="00DA4499" w:rsidP="00DA4499">
      <w:pPr>
        <w:pStyle w:val="a4"/>
        <w:jc w:val="both"/>
        <w:rPr>
          <w:lang w:val="uk-UA"/>
        </w:rPr>
      </w:pPr>
    </w:p>
    <w:p w:rsidR="00DA4499" w:rsidRPr="00AE6379" w:rsidRDefault="00DA4499" w:rsidP="00DA4499">
      <w:pPr>
        <w:pStyle w:val="a4"/>
        <w:jc w:val="both"/>
        <w:rPr>
          <w:lang w:val="uk-UA"/>
        </w:rPr>
      </w:pPr>
    </w:p>
    <w:p w:rsidR="00DA4499" w:rsidRPr="00AE6379" w:rsidRDefault="00DA4499" w:rsidP="00DA4499">
      <w:pPr>
        <w:pStyle w:val="a4"/>
        <w:jc w:val="both"/>
        <w:rPr>
          <w:lang w:val="uk-UA"/>
        </w:rPr>
      </w:pPr>
    </w:p>
    <w:p w:rsidR="00DA4499" w:rsidRPr="00AE6379" w:rsidRDefault="00DA4499" w:rsidP="00DA4499">
      <w:pPr>
        <w:pStyle w:val="a4"/>
        <w:jc w:val="both"/>
        <w:rPr>
          <w:lang w:val="uk-UA"/>
        </w:rPr>
      </w:pPr>
    </w:p>
    <w:p w:rsidR="00DA4499" w:rsidRPr="00AE6379" w:rsidRDefault="00DA4499" w:rsidP="00DA4499">
      <w:pPr>
        <w:pStyle w:val="a4"/>
        <w:jc w:val="both"/>
        <w:rPr>
          <w:lang w:val="uk-UA"/>
        </w:rPr>
      </w:pPr>
    </w:p>
    <w:p w:rsidR="00DA4499" w:rsidRPr="00AE6379" w:rsidRDefault="00DA4499" w:rsidP="00DA4499">
      <w:pPr>
        <w:pStyle w:val="a4"/>
        <w:jc w:val="both"/>
        <w:rPr>
          <w:lang w:val="uk-UA"/>
        </w:rPr>
      </w:pPr>
    </w:p>
    <w:p w:rsidR="00DA4499" w:rsidRPr="00AE6379" w:rsidRDefault="00DA4499" w:rsidP="00DA4499">
      <w:pPr>
        <w:pStyle w:val="a4"/>
        <w:jc w:val="both"/>
        <w:rPr>
          <w:lang w:val="uk-UA"/>
        </w:rPr>
      </w:pPr>
    </w:p>
    <w:p w:rsidR="00DA4499" w:rsidRPr="00AE6379" w:rsidRDefault="00DA4499" w:rsidP="00DA4499">
      <w:pPr>
        <w:pStyle w:val="a4"/>
        <w:jc w:val="both"/>
        <w:rPr>
          <w:lang w:val="uk-UA"/>
        </w:rPr>
      </w:pPr>
    </w:p>
    <w:p w:rsidR="00DA4499" w:rsidRPr="00AE6379" w:rsidRDefault="00DA4499" w:rsidP="00DA4499">
      <w:pPr>
        <w:pStyle w:val="a4"/>
        <w:jc w:val="both"/>
        <w:rPr>
          <w:lang w:val="uk-UA"/>
        </w:rPr>
      </w:pPr>
    </w:p>
    <w:p w:rsidR="00B6013A" w:rsidRPr="00AE6379" w:rsidRDefault="00DA4499" w:rsidP="00B6013A">
      <w:pPr>
        <w:pStyle w:val="a4"/>
        <w:jc w:val="right"/>
        <w:rPr>
          <w:lang w:val="uk-UA"/>
        </w:rPr>
      </w:pPr>
      <w:r w:rsidRPr="00AE6379">
        <w:rPr>
          <w:lang w:val="uk-UA"/>
        </w:rPr>
        <w:tab/>
      </w:r>
      <w:r w:rsidRPr="00AE6379">
        <w:rPr>
          <w:lang w:val="uk-UA"/>
        </w:rPr>
        <w:tab/>
      </w:r>
      <w:r w:rsidRPr="00AE6379">
        <w:rPr>
          <w:lang w:val="uk-UA"/>
        </w:rPr>
        <w:tab/>
      </w:r>
      <w:r w:rsidRPr="00AE6379">
        <w:rPr>
          <w:lang w:val="uk-UA"/>
        </w:rPr>
        <w:tab/>
      </w:r>
      <w:r w:rsidRPr="00AE6379">
        <w:rPr>
          <w:lang w:val="uk-UA"/>
        </w:rPr>
        <w:tab/>
      </w:r>
      <w:r w:rsidRPr="00AE6379">
        <w:rPr>
          <w:lang w:val="uk-UA"/>
        </w:rPr>
        <w:tab/>
      </w:r>
      <w:r w:rsidRPr="00AE6379">
        <w:rPr>
          <w:lang w:val="uk-UA"/>
        </w:rPr>
        <w:tab/>
      </w:r>
      <w:r w:rsidRPr="00AE6379">
        <w:rPr>
          <w:lang w:val="uk-UA"/>
        </w:rPr>
        <w:tab/>
      </w:r>
      <w:r w:rsidRPr="00AE6379">
        <w:rPr>
          <w:lang w:val="uk-UA"/>
        </w:rPr>
        <w:tab/>
      </w:r>
      <w:r w:rsidRPr="00AE6379">
        <w:rPr>
          <w:lang w:val="uk-UA"/>
        </w:rPr>
        <w:tab/>
      </w:r>
      <w:r w:rsidR="00B6013A" w:rsidRPr="00AE6379">
        <w:rPr>
          <w:lang w:val="uk-UA"/>
        </w:rPr>
        <w:t>Д</w:t>
      </w:r>
      <w:r w:rsidR="00B6013A" w:rsidRPr="00AE6379">
        <w:rPr>
          <w:lang w:val="uk-UA"/>
        </w:rPr>
        <w:t>одаток №</w:t>
      </w:r>
      <w:r w:rsidR="00B6013A" w:rsidRPr="00AE6379">
        <w:rPr>
          <w:lang w:val="uk-UA"/>
        </w:rPr>
        <w:t xml:space="preserve"> </w:t>
      </w:r>
      <w:r w:rsidR="00B6013A" w:rsidRPr="00AE6379">
        <w:rPr>
          <w:lang w:val="uk-UA"/>
        </w:rPr>
        <w:t>1</w:t>
      </w:r>
    </w:p>
    <w:p w:rsidR="00DA4499" w:rsidRPr="00AE6379" w:rsidRDefault="00B6013A" w:rsidP="00B6013A">
      <w:pPr>
        <w:pStyle w:val="a4"/>
        <w:jc w:val="right"/>
        <w:rPr>
          <w:lang w:val="uk-UA"/>
        </w:rPr>
      </w:pPr>
      <w:r w:rsidRPr="00AE6379">
        <w:rPr>
          <w:lang w:val="uk-UA"/>
        </w:rPr>
        <w:t>до Договору гарантійного технічного обслуговування № ___ від «___» __________ р.</w:t>
      </w:r>
    </w:p>
    <w:p w:rsidR="00DA4499" w:rsidRPr="00AE6379" w:rsidRDefault="00DA4499" w:rsidP="00DA4499">
      <w:pPr>
        <w:pStyle w:val="a4"/>
        <w:jc w:val="both"/>
        <w:rPr>
          <w:lang w:val="uk-UA"/>
        </w:rPr>
      </w:pPr>
    </w:p>
    <w:p w:rsidR="00DA4499" w:rsidRPr="00AE6379" w:rsidRDefault="00B6013A" w:rsidP="00DA4499">
      <w:pPr>
        <w:pStyle w:val="a4"/>
        <w:jc w:val="both"/>
        <w:rPr>
          <w:lang w:val="uk-UA"/>
        </w:rPr>
      </w:pPr>
      <w:r w:rsidRPr="00AE6379">
        <w:rPr>
          <w:b/>
          <w:bCs/>
          <w:lang w:val="uk-UA"/>
        </w:rPr>
        <w:t>Перелік деталей (вузлів), на які поширюються гарантійні зобов'язання Продавця</w:t>
      </w:r>
    </w:p>
    <w:tbl>
      <w:tblPr>
        <w:tblW w:w="0" w:type="auto"/>
        <w:tblInd w:w="-216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1"/>
        <w:gridCol w:w="8413"/>
      </w:tblGrid>
      <w:tr w:rsidR="00DA4499" w:rsidRPr="00AE6379" w:rsidTr="00131DF3">
        <w:tc>
          <w:tcPr>
            <w:tcW w:w="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499" w:rsidRPr="00AE6379" w:rsidRDefault="00DA4499" w:rsidP="00131DF3">
            <w:pPr>
              <w:pStyle w:val="a3"/>
              <w:jc w:val="both"/>
              <w:rPr>
                <w:rFonts w:eastAsiaTheme="minorHAnsi"/>
                <w:lang w:val="uk-UA"/>
              </w:rPr>
            </w:pPr>
            <w:r w:rsidRPr="00AE6379">
              <w:rPr>
                <w:b/>
                <w:bCs/>
                <w:lang w:val="uk-UA"/>
              </w:rPr>
              <w:t>№п/п</w:t>
            </w:r>
          </w:p>
        </w:tc>
        <w:tc>
          <w:tcPr>
            <w:tcW w:w="8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499" w:rsidRPr="00AE6379" w:rsidRDefault="00B6013A" w:rsidP="00131DF3">
            <w:pPr>
              <w:pStyle w:val="a3"/>
              <w:jc w:val="both"/>
              <w:rPr>
                <w:rFonts w:eastAsiaTheme="minorHAnsi"/>
                <w:lang w:val="uk-UA"/>
              </w:rPr>
            </w:pPr>
            <w:r w:rsidRPr="00AE6379">
              <w:rPr>
                <w:b/>
                <w:bCs/>
                <w:lang w:val="uk-UA"/>
              </w:rPr>
              <w:t>Найменування деталі (вузла)</w:t>
            </w:r>
          </w:p>
        </w:tc>
      </w:tr>
      <w:tr w:rsidR="00DA4499" w:rsidRPr="00AE6379" w:rsidTr="00131DF3">
        <w:tc>
          <w:tcPr>
            <w:tcW w:w="6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499" w:rsidRPr="00AE6379" w:rsidRDefault="00DA4499" w:rsidP="00131DF3">
            <w:pPr>
              <w:pStyle w:val="a3"/>
              <w:jc w:val="both"/>
              <w:rPr>
                <w:rFonts w:eastAsiaTheme="minorHAnsi"/>
                <w:lang w:val="uk-UA"/>
              </w:rPr>
            </w:pPr>
            <w:r w:rsidRPr="00AE6379">
              <w:rPr>
                <w:lang w:val="uk-UA"/>
              </w:rPr>
              <w:t>1.</w:t>
            </w:r>
          </w:p>
        </w:tc>
        <w:tc>
          <w:tcPr>
            <w:tcW w:w="841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499" w:rsidRPr="00AE6379" w:rsidRDefault="00B6013A" w:rsidP="00131DF3">
            <w:pPr>
              <w:pStyle w:val="a3"/>
              <w:jc w:val="both"/>
              <w:rPr>
                <w:rFonts w:eastAsiaTheme="minorHAnsi"/>
                <w:lang w:val="uk-UA"/>
              </w:rPr>
            </w:pPr>
            <w:r w:rsidRPr="00AE6379">
              <w:rPr>
                <w:color w:val="434343"/>
                <w:shd w:val="clear" w:color="auto" w:fill="FFFFFF"/>
                <w:lang w:val="uk-UA"/>
              </w:rPr>
              <w:t>Двигун: блок циліндрів і головка блоку циліндрів з внутрішніми деталями (крім гумотехнічних виробів), прокладка головки блоку, піддон картера, масляний насос, датчик тиску масла, датчик температури охолоджуючої рідини, датчик положення розподільного валу, колінчастого вала.</w:t>
            </w:r>
          </w:p>
        </w:tc>
      </w:tr>
      <w:tr w:rsidR="00DA4499" w:rsidRPr="00AE6379" w:rsidTr="00131DF3">
        <w:tc>
          <w:tcPr>
            <w:tcW w:w="6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499" w:rsidRPr="00AE6379" w:rsidRDefault="00DA4499" w:rsidP="00131DF3">
            <w:pPr>
              <w:pStyle w:val="a3"/>
              <w:jc w:val="both"/>
              <w:rPr>
                <w:rFonts w:eastAsiaTheme="minorHAnsi"/>
                <w:lang w:val="uk-UA"/>
              </w:rPr>
            </w:pPr>
            <w:r w:rsidRPr="00AE6379">
              <w:rPr>
                <w:lang w:val="uk-UA"/>
              </w:rPr>
              <w:t>2.</w:t>
            </w:r>
          </w:p>
        </w:tc>
        <w:tc>
          <w:tcPr>
            <w:tcW w:w="841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499" w:rsidRPr="00AE6379" w:rsidRDefault="00B6013A" w:rsidP="00131DF3">
            <w:pPr>
              <w:pStyle w:val="a3"/>
              <w:jc w:val="both"/>
              <w:rPr>
                <w:rFonts w:eastAsiaTheme="minorHAnsi"/>
                <w:lang w:val="uk-UA"/>
              </w:rPr>
            </w:pPr>
            <w:r w:rsidRPr="00AE6379">
              <w:rPr>
                <w:color w:val="434343"/>
                <w:shd w:val="clear" w:color="auto" w:fill="FFFFFF"/>
                <w:lang w:val="uk-UA"/>
              </w:rPr>
              <w:t>Коробка передач: корпус коробки і всі внутрішні деталі, за винятком сальників і кілець ущільнювачів, підшипників, шестерні приводу спідометра і синхронізаторів передач.</w:t>
            </w:r>
          </w:p>
        </w:tc>
      </w:tr>
      <w:tr w:rsidR="00DA4499" w:rsidRPr="00AE6379" w:rsidTr="00131DF3">
        <w:tc>
          <w:tcPr>
            <w:tcW w:w="6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499" w:rsidRPr="00AE6379" w:rsidRDefault="00DA4499" w:rsidP="00131DF3">
            <w:pPr>
              <w:pStyle w:val="a3"/>
              <w:jc w:val="both"/>
              <w:rPr>
                <w:rFonts w:eastAsiaTheme="minorHAnsi"/>
                <w:lang w:val="uk-UA"/>
              </w:rPr>
            </w:pPr>
            <w:r w:rsidRPr="00AE6379">
              <w:rPr>
                <w:lang w:val="uk-UA"/>
              </w:rPr>
              <w:t>3.</w:t>
            </w:r>
          </w:p>
        </w:tc>
        <w:tc>
          <w:tcPr>
            <w:tcW w:w="841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499" w:rsidRPr="00AE6379" w:rsidRDefault="00B6013A" w:rsidP="00131DF3">
            <w:pPr>
              <w:pStyle w:val="a3"/>
              <w:jc w:val="both"/>
              <w:rPr>
                <w:rFonts w:eastAsiaTheme="minorHAnsi"/>
                <w:lang w:val="uk-UA"/>
              </w:rPr>
            </w:pPr>
            <w:r w:rsidRPr="00AE6379">
              <w:rPr>
                <w:color w:val="434343"/>
                <w:shd w:val="clear" w:color="auto" w:fill="FFFFFF"/>
                <w:lang w:val="uk-UA"/>
              </w:rPr>
              <w:t>Рульове управління: рульова колонка.</w:t>
            </w:r>
          </w:p>
        </w:tc>
      </w:tr>
      <w:tr w:rsidR="00DA4499" w:rsidRPr="00AE6379" w:rsidTr="00131DF3">
        <w:tc>
          <w:tcPr>
            <w:tcW w:w="6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499" w:rsidRPr="00AE6379" w:rsidRDefault="00DA4499" w:rsidP="00131DF3">
            <w:pPr>
              <w:pStyle w:val="a3"/>
              <w:jc w:val="both"/>
              <w:rPr>
                <w:rFonts w:eastAsiaTheme="minorHAnsi"/>
                <w:lang w:val="uk-UA"/>
              </w:rPr>
            </w:pPr>
            <w:r w:rsidRPr="00AE6379">
              <w:rPr>
                <w:lang w:val="uk-UA"/>
              </w:rPr>
              <w:t>4.</w:t>
            </w:r>
          </w:p>
        </w:tc>
        <w:tc>
          <w:tcPr>
            <w:tcW w:w="841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499" w:rsidRPr="00AE6379" w:rsidRDefault="00B6013A" w:rsidP="00131DF3">
            <w:pPr>
              <w:pStyle w:val="a3"/>
              <w:jc w:val="both"/>
              <w:rPr>
                <w:rFonts w:eastAsiaTheme="minorHAnsi"/>
                <w:lang w:val="uk-UA"/>
              </w:rPr>
            </w:pPr>
            <w:r w:rsidRPr="00AE6379">
              <w:rPr>
                <w:color w:val="434343"/>
                <w:shd w:val="clear" w:color="auto" w:fill="FFFFFF"/>
                <w:lang w:val="uk-UA"/>
              </w:rPr>
              <w:t>Гальма: головний гальмівний циліндр, регулятор і обмежувач гальмівного зусилля.</w:t>
            </w:r>
          </w:p>
        </w:tc>
      </w:tr>
      <w:tr w:rsidR="00DA4499" w:rsidRPr="00AE6379" w:rsidTr="00131DF3">
        <w:tc>
          <w:tcPr>
            <w:tcW w:w="6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499" w:rsidRPr="00AE6379" w:rsidRDefault="00DA4499" w:rsidP="00131DF3">
            <w:pPr>
              <w:pStyle w:val="a3"/>
              <w:jc w:val="both"/>
              <w:rPr>
                <w:rFonts w:eastAsiaTheme="minorHAnsi"/>
                <w:lang w:val="uk-UA"/>
              </w:rPr>
            </w:pPr>
            <w:r w:rsidRPr="00AE6379">
              <w:rPr>
                <w:lang w:val="uk-UA"/>
              </w:rPr>
              <w:t>5.</w:t>
            </w:r>
          </w:p>
        </w:tc>
        <w:tc>
          <w:tcPr>
            <w:tcW w:w="841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499" w:rsidRPr="00AE6379" w:rsidRDefault="00B6013A" w:rsidP="00131DF3">
            <w:pPr>
              <w:pStyle w:val="a3"/>
              <w:jc w:val="both"/>
              <w:rPr>
                <w:rFonts w:eastAsiaTheme="minorHAnsi"/>
                <w:lang w:val="uk-UA"/>
              </w:rPr>
            </w:pPr>
            <w:r w:rsidRPr="00AE6379">
              <w:rPr>
                <w:color w:val="434343"/>
                <w:shd w:val="clear" w:color="auto" w:fill="FFFFFF"/>
                <w:lang w:val="uk-UA"/>
              </w:rPr>
              <w:t>Система кондиціонування (якщо є): радіатор опалення (кондиціонера) салону.</w:t>
            </w:r>
          </w:p>
        </w:tc>
      </w:tr>
      <w:tr w:rsidR="00DA4499" w:rsidRPr="00AE6379" w:rsidTr="00131DF3">
        <w:tc>
          <w:tcPr>
            <w:tcW w:w="6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499" w:rsidRPr="00AE6379" w:rsidRDefault="00DA4499" w:rsidP="00131DF3">
            <w:pPr>
              <w:pStyle w:val="a3"/>
              <w:jc w:val="both"/>
              <w:rPr>
                <w:rFonts w:eastAsiaTheme="minorHAnsi"/>
                <w:lang w:val="uk-UA"/>
              </w:rPr>
            </w:pPr>
            <w:r w:rsidRPr="00AE6379">
              <w:rPr>
                <w:lang w:val="uk-UA"/>
              </w:rPr>
              <w:t>6.</w:t>
            </w:r>
          </w:p>
        </w:tc>
        <w:tc>
          <w:tcPr>
            <w:tcW w:w="841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499" w:rsidRPr="00AE6379" w:rsidRDefault="00B6013A" w:rsidP="00131DF3">
            <w:pPr>
              <w:pStyle w:val="a3"/>
              <w:jc w:val="both"/>
              <w:rPr>
                <w:rFonts w:eastAsiaTheme="minorHAnsi"/>
                <w:lang w:val="uk-UA"/>
              </w:rPr>
            </w:pPr>
            <w:r w:rsidRPr="00AE6379">
              <w:rPr>
                <w:color w:val="434343"/>
                <w:shd w:val="clear" w:color="auto" w:fill="FFFFFF"/>
                <w:lang w:val="uk-UA"/>
              </w:rPr>
              <w:t>Система безпеки: пристрої натягу ременів безпеки.</w:t>
            </w:r>
          </w:p>
        </w:tc>
      </w:tr>
      <w:tr w:rsidR="00DA4499" w:rsidRPr="00AE6379" w:rsidTr="00131DF3">
        <w:tc>
          <w:tcPr>
            <w:tcW w:w="6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499" w:rsidRPr="00AE6379" w:rsidRDefault="00DA4499" w:rsidP="00131DF3">
            <w:pPr>
              <w:pStyle w:val="a3"/>
              <w:jc w:val="both"/>
              <w:rPr>
                <w:rFonts w:eastAsiaTheme="minorHAnsi"/>
                <w:lang w:val="uk-UA"/>
              </w:rPr>
            </w:pPr>
            <w:r w:rsidRPr="00AE6379">
              <w:rPr>
                <w:lang w:val="uk-UA"/>
              </w:rPr>
              <w:t>7.</w:t>
            </w:r>
          </w:p>
        </w:tc>
        <w:tc>
          <w:tcPr>
            <w:tcW w:w="841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499" w:rsidRPr="00AE6379" w:rsidRDefault="00B6013A" w:rsidP="00131DF3">
            <w:pPr>
              <w:pStyle w:val="a3"/>
              <w:jc w:val="both"/>
              <w:rPr>
                <w:rFonts w:eastAsiaTheme="minorHAnsi"/>
                <w:lang w:val="uk-UA"/>
              </w:rPr>
            </w:pPr>
            <w:r w:rsidRPr="00AE6379">
              <w:rPr>
                <w:color w:val="434343"/>
                <w:shd w:val="clear" w:color="auto" w:fill="FFFFFF"/>
                <w:lang w:val="uk-UA"/>
              </w:rPr>
              <w:t>Електрообладнання: електропроводи електронної системи упорскування, вентилятор радіатора системи охолодження двигуна, електромотор вентилятора опалювача (кондиціонера) салону, електромотор приводів склоочисників, звуковий сигнал.</w:t>
            </w:r>
          </w:p>
        </w:tc>
      </w:tr>
      <w:tr w:rsidR="00DA4499" w:rsidRPr="00AE6379" w:rsidTr="00131DF3">
        <w:tc>
          <w:tcPr>
            <w:tcW w:w="6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499" w:rsidRPr="00AE6379" w:rsidRDefault="00DA4499" w:rsidP="00131DF3">
            <w:pPr>
              <w:pStyle w:val="a3"/>
              <w:jc w:val="both"/>
              <w:rPr>
                <w:rFonts w:eastAsiaTheme="minorHAnsi"/>
                <w:lang w:val="uk-UA"/>
              </w:rPr>
            </w:pPr>
            <w:r w:rsidRPr="00AE6379">
              <w:rPr>
                <w:lang w:val="uk-UA"/>
              </w:rPr>
              <w:t>8.</w:t>
            </w:r>
          </w:p>
        </w:tc>
        <w:tc>
          <w:tcPr>
            <w:tcW w:w="841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499" w:rsidRPr="00AE6379" w:rsidRDefault="00B6013A" w:rsidP="00AE6379">
            <w:pPr>
              <w:pStyle w:val="a3"/>
              <w:jc w:val="both"/>
              <w:rPr>
                <w:rFonts w:eastAsiaTheme="minorHAnsi"/>
                <w:lang w:val="uk-UA"/>
              </w:rPr>
            </w:pPr>
            <w:r w:rsidRPr="00AE6379">
              <w:rPr>
                <w:color w:val="434343"/>
                <w:shd w:val="clear" w:color="auto" w:fill="FFFFFF"/>
                <w:lang w:val="uk-UA"/>
              </w:rPr>
              <w:t xml:space="preserve">Панель приладів і органи управління: всі контрольно-вимірювальні прилади (спідометр, одометр, тахометр, покажчик рівня палива </w:t>
            </w:r>
            <w:r w:rsidR="00AE6379" w:rsidRPr="00AE6379">
              <w:rPr>
                <w:color w:val="434343"/>
                <w:shd w:val="clear" w:color="auto" w:fill="FFFFFF"/>
                <w:lang w:val="uk-UA"/>
              </w:rPr>
              <w:t>та</w:t>
            </w:r>
            <w:r w:rsidRPr="00AE6379">
              <w:rPr>
                <w:color w:val="434343"/>
                <w:shd w:val="clear" w:color="auto" w:fill="FFFFFF"/>
                <w:lang w:val="uk-UA"/>
              </w:rPr>
              <w:t xml:space="preserve"> ін.)</w:t>
            </w:r>
          </w:p>
        </w:tc>
      </w:tr>
    </w:tbl>
    <w:p w:rsidR="00DA4499" w:rsidRPr="00AE6379" w:rsidRDefault="00DA4499" w:rsidP="00DA4499">
      <w:pPr>
        <w:pStyle w:val="a4"/>
        <w:jc w:val="both"/>
        <w:rPr>
          <w:lang w:val="uk-UA"/>
        </w:rPr>
      </w:pPr>
    </w:p>
    <w:p w:rsidR="00DA4499" w:rsidRPr="00AE6379" w:rsidRDefault="00DA4499" w:rsidP="00DA4499">
      <w:pPr>
        <w:pStyle w:val="a4"/>
        <w:jc w:val="both"/>
        <w:rPr>
          <w:lang w:val="uk-UA"/>
        </w:rPr>
      </w:pPr>
    </w:p>
    <w:p w:rsidR="00DA4499" w:rsidRPr="00AE6379" w:rsidRDefault="00DA4499" w:rsidP="00DA4499">
      <w:pPr>
        <w:pStyle w:val="a4"/>
        <w:jc w:val="both"/>
        <w:rPr>
          <w:lang w:val="uk-UA"/>
        </w:rPr>
      </w:pPr>
    </w:p>
    <w:p w:rsidR="00DA4499" w:rsidRPr="00AE6379" w:rsidRDefault="00DA4499" w:rsidP="00DA4499">
      <w:pPr>
        <w:pStyle w:val="a4"/>
        <w:jc w:val="both"/>
        <w:rPr>
          <w:lang w:val="uk-UA"/>
        </w:rPr>
      </w:pPr>
    </w:p>
    <w:p w:rsidR="00DA4499" w:rsidRPr="00AE6379" w:rsidRDefault="00DA4499" w:rsidP="00DA4499">
      <w:pPr>
        <w:pStyle w:val="a4"/>
        <w:jc w:val="both"/>
        <w:rPr>
          <w:lang w:val="uk-UA"/>
        </w:rPr>
      </w:pPr>
    </w:p>
    <w:p w:rsidR="00DA4499" w:rsidRPr="00AE6379" w:rsidRDefault="00DA4499" w:rsidP="00DA4499">
      <w:pPr>
        <w:pStyle w:val="a4"/>
        <w:jc w:val="both"/>
        <w:rPr>
          <w:lang w:val="uk-UA"/>
        </w:rPr>
      </w:pPr>
    </w:p>
    <w:p w:rsidR="00DA4499" w:rsidRPr="00AE6379" w:rsidRDefault="00DA4499" w:rsidP="00DA4499">
      <w:pPr>
        <w:pStyle w:val="a4"/>
        <w:jc w:val="both"/>
        <w:rPr>
          <w:lang w:val="uk-UA"/>
        </w:rPr>
      </w:pPr>
    </w:p>
    <w:p w:rsidR="00DA4499" w:rsidRPr="00AE6379" w:rsidRDefault="00DA4499" w:rsidP="00DA4499">
      <w:pPr>
        <w:pStyle w:val="a4"/>
        <w:jc w:val="both"/>
        <w:rPr>
          <w:lang w:val="uk-UA"/>
        </w:rPr>
      </w:pPr>
    </w:p>
    <w:p w:rsidR="00DA4499" w:rsidRPr="00AE6379" w:rsidRDefault="00DA4499" w:rsidP="00DA4499">
      <w:pPr>
        <w:pStyle w:val="a4"/>
        <w:jc w:val="both"/>
        <w:rPr>
          <w:lang w:val="uk-UA"/>
        </w:rPr>
      </w:pPr>
    </w:p>
    <w:p w:rsidR="00DA4499" w:rsidRPr="00AE6379" w:rsidRDefault="00DA4499" w:rsidP="00DA4499">
      <w:pPr>
        <w:pStyle w:val="a4"/>
        <w:jc w:val="both"/>
        <w:rPr>
          <w:lang w:val="uk-UA"/>
        </w:rPr>
      </w:pPr>
    </w:p>
    <w:p w:rsidR="00DA4499" w:rsidRPr="00AE6379" w:rsidRDefault="00DA4499" w:rsidP="00DA4499">
      <w:pPr>
        <w:pStyle w:val="a4"/>
        <w:spacing w:before="500" w:after="150"/>
        <w:jc w:val="both"/>
        <w:rPr>
          <w:lang w:val="uk-UA"/>
        </w:rPr>
      </w:pPr>
      <w:r w:rsidRPr="00AE6379">
        <w:rPr>
          <w:b/>
          <w:color w:val="333333"/>
          <w:sz w:val="24"/>
          <w:szCs w:val="24"/>
          <w:lang w:val="uk-UA"/>
        </w:rPr>
        <w:t>П</w:t>
      </w:r>
      <w:r w:rsidR="00AE6379" w:rsidRPr="00AE6379">
        <w:rPr>
          <w:b/>
          <w:color w:val="333333"/>
          <w:sz w:val="24"/>
          <w:szCs w:val="24"/>
          <w:lang w:val="uk-UA"/>
        </w:rPr>
        <w:t>І</w:t>
      </w:r>
      <w:r w:rsidRPr="00AE6379">
        <w:rPr>
          <w:b/>
          <w:color w:val="333333"/>
          <w:sz w:val="24"/>
          <w:szCs w:val="24"/>
          <w:lang w:val="uk-UA"/>
        </w:rPr>
        <w:t>ДПИСИ СТОР</w:t>
      </w:r>
      <w:r w:rsidR="00AE6379" w:rsidRPr="00AE6379">
        <w:rPr>
          <w:b/>
          <w:color w:val="333333"/>
          <w:sz w:val="24"/>
          <w:szCs w:val="24"/>
          <w:lang w:val="uk-UA"/>
        </w:rPr>
        <w:t>І</w:t>
      </w:r>
      <w:r w:rsidRPr="00AE6379">
        <w:rPr>
          <w:b/>
          <w:color w:val="333333"/>
          <w:sz w:val="24"/>
          <w:szCs w:val="24"/>
          <w:lang w:val="uk-UA"/>
        </w:rPr>
        <w:t>Н</w:t>
      </w:r>
    </w:p>
    <w:p w:rsidR="00DA4499" w:rsidRPr="00AE6379" w:rsidRDefault="00DA4499" w:rsidP="00DA4499">
      <w:pPr>
        <w:pStyle w:val="a4"/>
        <w:jc w:val="both"/>
        <w:rPr>
          <w:lang w:val="uk-UA"/>
        </w:rPr>
      </w:pPr>
    </w:p>
    <w:tbl>
      <w:tblPr>
        <w:tblW w:w="0" w:type="auto"/>
        <w:tblInd w:w="-4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3"/>
        <w:gridCol w:w="4532"/>
      </w:tblGrid>
      <w:tr w:rsidR="00DA4499" w:rsidRPr="00AE6379" w:rsidTr="00131DF3">
        <w:tc>
          <w:tcPr>
            <w:tcW w:w="4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499" w:rsidRPr="00AE6379" w:rsidRDefault="00DA4499" w:rsidP="00131DF3">
            <w:pPr>
              <w:pStyle w:val="a4"/>
              <w:spacing w:after="0" w:line="336" w:lineRule="auto"/>
              <w:jc w:val="both"/>
              <w:rPr>
                <w:lang w:val="uk-UA"/>
              </w:rPr>
            </w:pPr>
            <w:r w:rsidRPr="00AE6379">
              <w:rPr>
                <w:color w:val="333333"/>
                <w:sz w:val="18"/>
                <w:szCs w:val="18"/>
                <w:lang w:val="uk-UA"/>
              </w:rPr>
              <w:t>Продавец</w:t>
            </w:r>
            <w:r w:rsidR="00AE6379" w:rsidRPr="00AE6379">
              <w:rPr>
                <w:color w:val="333333"/>
                <w:sz w:val="18"/>
                <w:szCs w:val="18"/>
                <w:lang w:val="uk-UA"/>
              </w:rPr>
              <w:t>ь</w:t>
            </w:r>
            <w:r w:rsidRPr="00AE6379">
              <w:rPr>
                <w:color w:val="333333"/>
                <w:sz w:val="18"/>
                <w:szCs w:val="18"/>
                <w:lang w:val="uk-UA"/>
              </w:rPr>
              <w:t xml:space="preserve"> _______________</w:t>
            </w:r>
          </w:p>
        </w:tc>
        <w:tc>
          <w:tcPr>
            <w:tcW w:w="4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499" w:rsidRPr="00AE6379" w:rsidRDefault="00DA4499" w:rsidP="00AE6379">
            <w:pPr>
              <w:pStyle w:val="a4"/>
              <w:spacing w:after="0" w:line="336" w:lineRule="auto"/>
              <w:jc w:val="both"/>
              <w:rPr>
                <w:lang w:val="uk-UA"/>
              </w:rPr>
            </w:pPr>
            <w:r w:rsidRPr="00AE6379">
              <w:rPr>
                <w:color w:val="333333"/>
                <w:sz w:val="18"/>
                <w:szCs w:val="18"/>
                <w:lang w:val="uk-UA"/>
              </w:rPr>
              <w:t>Покуп</w:t>
            </w:r>
            <w:r w:rsidR="00AE6379" w:rsidRPr="00AE6379">
              <w:rPr>
                <w:color w:val="333333"/>
                <w:sz w:val="18"/>
                <w:szCs w:val="18"/>
                <w:lang w:val="uk-UA"/>
              </w:rPr>
              <w:t>ець</w:t>
            </w:r>
            <w:r w:rsidRPr="00AE6379">
              <w:rPr>
                <w:color w:val="333333"/>
                <w:sz w:val="18"/>
                <w:szCs w:val="18"/>
                <w:lang w:val="uk-UA"/>
              </w:rPr>
              <w:t xml:space="preserve"> _______________</w:t>
            </w:r>
          </w:p>
        </w:tc>
      </w:tr>
    </w:tbl>
    <w:p w:rsidR="00DA4499" w:rsidRPr="00AE6379" w:rsidRDefault="00DA4499" w:rsidP="00DA4499">
      <w:pPr>
        <w:pStyle w:val="a4"/>
        <w:jc w:val="both"/>
        <w:rPr>
          <w:lang w:val="uk-UA"/>
        </w:rPr>
      </w:pPr>
    </w:p>
    <w:p w:rsidR="00DA4499" w:rsidRPr="00AE6379" w:rsidRDefault="00DA4499" w:rsidP="00DA4499">
      <w:pPr>
        <w:rPr>
          <w:lang w:val="uk-UA"/>
        </w:rPr>
      </w:pPr>
    </w:p>
    <w:p w:rsidR="00DA4499" w:rsidRPr="00AE6379" w:rsidRDefault="00DA4499" w:rsidP="00DA4499">
      <w:pPr>
        <w:rPr>
          <w:lang w:val="uk-UA"/>
        </w:rPr>
      </w:pPr>
    </w:p>
    <w:p w:rsidR="00DA4499" w:rsidRPr="00AE6379" w:rsidRDefault="00DA4499" w:rsidP="00DA4499">
      <w:pPr>
        <w:rPr>
          <w:lang w:val="uk-UA"/>
        </w:rPr>
      </w:pPr>
    </w:p>
    <w:p w:rsidR="00222CF3" w:rsidRPr="00AE6379" w:rsidRDefault="00222CF3">
      <w:pPr>
        <w:rPr>
          <w:lang w:val="uk-UA"/>
        </w:rPr>
      </w:pPr>
    </w:p>
    <w:sectPr w:rsidR="00222CF3" w:rsidRPr="00AE6379" w:rsidSect="009E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2B32"/>
    <w:multiLevelType w:val="multilevel"/>
    <w:tmpl w:val="9AECCE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6CB06F9D"/>
    <w:multiLevelType w:val="multilevel"/>
    <w:tmpl w:val="69C40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99"/>
    <w:rsid w:val="00182F93"/>
    <w:rsid w:val="00222CF3"/>
    <w:rsid w:val="0043355F"/>
    <w:rsid w:val="00433DF5"/>
    <w:rsid w:val="005350C2"/>
    <w:rsid w:val="00640EB5"/>
    <w:rsid w:val="006C6A2F"/>
    <w:rsid w:val="00A011E5"/>
    <w:rsid w:val="00AE6379"/>
    <w:rsid w:val="00B6013A"/>
    <w:rsid w:val="00DA4499"/>
    <w:rsid w:val="00DC2400"/>
    <w:rsid w:val="00F63081"/>
    <w:rsid w:val="00FA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99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A44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">
    <w:name w:val="Базовый"/>
    <w:rsid w:val="00DA4499"/>
    <w:pPr>
      <w:widowControl w:val="0"/>
      <w:tabs>
        <w:tab w:val="left" w:pos="708"/>
      </w:tabs>
      <w:suppressAutoHyphens/>
    </w:pPr>
    <w:rPr>
      <w:rFonts w:ascii="Arial" w:eastAsia="Arial" w:hAnsi="Arial" w:cs="Arial"/>
      <w:color w:val="00000A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99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A44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">
    <w:name w:val="Базовый"/>
    <w:rsid w:val="00DA4499"/>
    <w:pPr>
      <w:widowControl w:val="0"/>
      <w:tabs>
        <w:tab w:val="left" w:pos="708"/>
      </w:tabs>
      <w:suppressAutoHyphens/>
    </w:pPr>
    <w:rPr>
      <w:rFonts w:ascii="Arial" w:eastAsia="Arial" w:hAnsi="Arial" w:cs="Arial"/>
      <w:color w:val="00000A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2016-10-25T08:01:00Z</dcterms:created>
  <dcterms:modified xsi:type="dcterms:W3CDTF">2016-10-25T08:29:00Z</dcterms:modified>
</cp:coreProperties>
</file>