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ind w:right="5"/>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Голові Правління АТ КБ «ПриватБанк» </w:t>
      </w:r>
    </w:p>
    <w:p w:rsidR="00000000" w:rsidDel="00000000" w:rsidP="00000000" w:rsidRDefault="00000000" w:rsidRPr="00000000" w14:paraId="00000002">
      <w:pPr>
        <w:widowControl w:val="0"/>
        <w:spacing w:before="142" w:line="240" w:lineRule="auto"/>
        <w:ind w:right="62"/>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 </w:t>
      </w:r>
    </w:p>
    <w:p w:rsidR="00000000" w:rsidDel="00000000" w:rsidP="00000000" w:rsidRDefault="00000000" w:rsidRPr="00000000" w14:paraId="00000003">
      <w:pPr>
        <w:widowControl w:val="0"/>
        <w:spacing w:before="567"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Шановний/а </w:t>
      </w:r>
      <w:r w:rsidDel="00000000" w:rsidR="00000000" w:rsidRPr="00000000">
        <w:rPr>
          <w:rFonts w:ascii="Times New Roman" w:cs="Times New Roman" w:eastAsia="Times New Roman" w:hAnsi="Times New Roman"/>
          <w:sz w:val="24"/>
          <w:szCs w:val="24"/>
          <w:u w:val="single"/>
          <w:rtl w:val="0"/>
        </w:rPr>
        <w:t xml:space="preserve">_______________________</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widowControl w:val="0"/>
        <w:spacing w:before="567" w:line="240" w:lineRule="auto"/>
        <w:ind w:left="123" w:right="12" w:hanging="3.00000000000000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Просимо Вас розглянути питання щодо акредитації в АТ КБ «ПриватБанк» Сюрвеєра «Назва Сюрвеєра». </w:t>
      </w:r>
    </w:p>
    <w:p w:rsidR="00000000" w:rsidDel="00000000" w:rsidP="00000000" w:rsidRDefault="00000000" w:rsidRPr="00000000" w14:paraId="00000005">
      <w:pPr>
        <w:widowControl w:val="0"/>
        <w:spacing w:before="128"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Основна інформація про Сюрвеєра «Назва Сюрвеєра» наведена нижче: </w:t>
      </w:r>
    </w:p>
    <w:p w:rsidR="00000000" w:rsidDel="00000000" w:rsidP="00000000" w:rsidRDefault="00000000" w:rsidRPr="00000000" w14:paraId="00000006">
      <w:pPr>
        <w:widowControl w:val="0"/>
        <w:spacing w:before="128" w:line="240" w:lineRule="auto"/>
        <w:ind w:left="12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widowControl w:val="0"/>
        <w:spacing w:before="149"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Анкета Сюрвеєра</w:t>
      </w:r>
    </w:p>
    <w:p w:rsidR="00000000" w:rsidDel="00000000" w:rsidP="00000000" w:rsidRDefault="00000000" w:rsidRPr="00000000" w14:paraId="00000008">
      <w:pPr>
        <w:widowControl w:val="0"/>
        <w:spacing w:before="149" w:line="240" w:lineRule="auto"/>
        <w:jc w:val="center"/>
        <w:rPr>
          <w:rFonts w:ascii="Times New Roman" w:cs="Times New Roman" w:eastAsia="Times New Roman" w:hAnsi="Times New Roman"/>
          <w:b w:val="1"/>
          <w:bCs w:val="1"/>
          <w:sz w:val="24"/>
          <w:szCs w:val="24"/>
        </w:rPr>
      </w:pPr>
      <w:r w:rsidDel="00000000" w:rsidR="00000000" w:rsidRPr="00000000">
        <w:rPr>
          <w:rtl w:val="0"/>
        </w:rPr>
      </w:r>
    </w:p>
    <w:tbl>
      <w:tblPr>
        <w:tblStyle w:val="Table1"/>
        <w:tblW w:w="934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28"/>
        <w:gridCol w:w="285"/>
        <w:gridCol w:w="516"/>
        <w:gridCol w:w="1755"/>
        <w:gridCol w:w="1935"/>
        <w:gridCol w:w="469"/>
        <w:gridCol w:w="1625"/>
        <w:gridCol w:w="931"/>
        <w:tblGridChange w:id="0">
          <w:tblGrid>
            <w:gridCol w:w="1828"/>
            <w:gridCol w:w="285"/>
            <w:gridCol w:w="516"/>
            <w:gridCol w:w="1755"/>
            <w:gridCol w:w="1935"/>
            <w:gridCol w:w="469"/>
            <w:gridCol w:w="1625"/>
            <w:gridCol w:w="931"/>
          </w:tblGrid>
        </w:tblGridChange>
      </w:tblGrid>
      <w:tr>
        <w:trPr>
          <w:cantSplit w:val="0"/>
          <w:trHeight w:val="1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9">
            <w:pPr>
              <w:widowControl w:val="0"/>
              <w:spacing w:line="240" w:lineRule="auto"/>
              <w:ind w:left="11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Повна назва</w:t>
            </w:r>
          </w:p>
        </w:tc>
        <w:tc>
          <w:tcPr>
            <w:gridSpan w:val="7"/>
            <w:shd w:fill="auto" w:val="clear"/>
            <w:tcMar>
              <w:top w:w="100.0" w:type="dxa"/>
              <w:left w:w="100.0" w:type="dxa"/>
              <w:bottom w:w="100.0" w:type="dxa"/>
              <w:right w:w="100.0" w:type="dxa"/>
            </w:tcMar>
          </w:tcPr>
          <w:p w:rsidR="00000000" w:rsidDel="00000000" w:rsidP="00000000" w:rsidRDefault="00000000" w:rsidRPr="00000000" w14:paraId="0000000A">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ind w:left="114" w:right="42" w:firstLine="3.00000000000000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державної реєстрації </w:t>
            </w:r>
          </w:p>
        </w:tc>
        <w:tc>
          <w:tcPr>
            <w:gridSpan w:val="3"/>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ind w:left="11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Код ЄДРПОУ</w:t>
            </w:r>
          </w:p>
        </w:tc>
        <w:tc>
          <w:tcPr>
            <w:gridSpan w:val="3"/>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9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ind w:left="11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Керівник </w:t>
            </w:r>
          </w:p>
        </w:tc>
        <w:tc>
          <w:tcPr>
            <w:gridSpan w:val="7"/>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9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ind w:left="11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ІПН Керівника</w:t>
            </w:r>
          </w:p>
        </w:tc>
        <w:tc>
          <w:tcPr>
            <w:gridSpan w:val="7"/>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ind w:left="11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Юридична </w:t>
            </w:r>
          </w:p>
          <w:p w:rsidR="00000000" w:rsidDel="00000000" w:rsidP="00000000" w:rsidRDefault="00000000" w:rsidRPr="00000000" w14:paraId="0000002A">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адреса</w:t>
            </w:r>
          </w:p>
        </w:tc>
        <w:tc>
          <w:tcPr>
            <w:gridSpan w:val="3"/>
            <w:shd w:fill="auto" w:val="clear"/>
            <w:tcMar>
              <w:top w:w="100.0" w:type="dxa"/>
              <w:left w:w="100.0" w:type="dxa"/>
              <w:bottom w:w="100.0" w:type="dxa"/>
              <w:right w:w="100.0" w:type="dxa"/>
            </w:tcMar>
          </w:tcPr>
          <w:p w:rsidR="00000000" w:rsidDel="00000000" w:rsidP="00000000" w:rsidRDefault="00000000" w:rsidRPr="00000000" w14:paraId="0000002B">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ind w:left="12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Фактична </w:t>
            </w:r>
          </w:p>
          <w:p w:rsidR="00000000" w:rsidDel="00000000" w:rsidP="00000000" w:rsidRDefault="00000000" w:rsidRPr="00000000" w14:paraId="0000002F">
            <w:pPr>
              <w:widowControl w:val="0"/>
              <w:spacing w:line="240" w:lineRule="auto"/>
              <w:ind w:left="12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адреса</w:t>
            </w:r>
          </w:p>
        </w:tc>
        <w:tc>
          <w:tcPr>
            <w:gridSpan w:val="3"/>
            <w:shd w:fill="auto"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36" w:hRule="atLeast"/>
          <w:tblHeader w:val="0"/>
        </w:trPr>
        <w:tc>
          <w:tcPr>
            <w:vMerge w:val="restart"/>
          </w:tcPr>
          <w:p w:rsidR="00000000" w:rsidDel="00000000" w:rsidP="00000000" w:rsidRDefault="00000000" w:rsidRPr="00000000" w14:paraId="00000033">
            <w:pPr>
              <w:widowControl w:val="0"/>
              <w:spacing w:line="240" w:lineRule="auto"/>
              <w:ind w:left="11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Контактні </w:t>
            </w:r>
          </w:p>
          <w:p w:rsidR="00000000" w:rsidDel="00000000" w:rsidP="00000000" w:rsidRDefault="00000000" w:rsidRPr="00000000" w14:paraId="00000034">
            <w:pPr>
              <w:widowControl w:val="0"/>
              <w:spacing w:line="240" w:lineRule="auto"/>
              <w:ind w:left="11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телефони</w:t>
            </w:r>
          </w:p>
        </w:tc>
        <w:tc>
          <w:tcPr>
            <w:gridSpan w:val="3"/>
            <w:shd w:fill="auto"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ind w:left="12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Сайт </w:t>
            </w:r>
          </w:p>
        </w:tc>
        <w:tc>
          <w:tcPr>
            <w:gridSpan w:val="3"/>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39" w:hRule="atLeast"/>
          <w:tblHeader w:val="0"/>
        </w:trPr>
        <w:tc>
          <w:tcPr>
            <w:vMerge w:val="continue"/>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ind w:left="11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w:t>
            </w:r>
          </w:p>
        </w:tc>
        <w:tc>
          <w:tcPr>
            <w:gridSpan w:val="3"/>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39"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ind w:left="11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Кількість працюючих осіб</w:t>
            </w:r>
          </w:p>
        </w:tc>
        <w:tc>
          <w:tcPr>
            <w:gridSpan w:val="3"/>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C">
      <w:pPr>
        <w:widowControl w:val="0"/>
        <w:spacing w:line="240" w:lineRule="auto"/>
        <w:rPr>
          <w:rFonts w:ascii="Times New Roman" w:cs="Times New Roman" w:eastAsia="Times New Roman" w:hAnsi="Times New Roman"/>
          <w:i w:val="1"/>
          <w:iCs w:val="1"/>
          <w:sz w:val="24"/>
          <w:szCs w:val="24"/>
        </w:rPr>
      </w:pPr>
      <w:r w:rsidDel="00000000" w:rsidR="00000000" w:rsidRPr="00000000">
        <w:rPr>
          <w:rtl w:val="0"/>
        </w:rPr>
      </w:r>
    </w:p>
    <w:tbl>
      <w:tblPr>
        <w:tblStyle w:val="Table2"/>
        <w:tblW w:w="934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2565"/>
        <w:gridCol w:w="1110"/>
        <w:gridCol w:w="2385"/>
        <w:gridCol w:w="1455"/>
        <w:tblGridChange w:id="0">
          <w:tblGrid>
            <w:gridCol w:w="1830"/>
            <w:gridCol w:w="2565"/>
            <w:gridCol w:w="1110"/>
            <w:gridCol w:w="2385"/>
            <w:gridCol w:w="1455"/>
          </w:tblGrid>
        </w:tblGridChange>
      </w:tblGrid>
      <w:tr>
        <w:trPr>
          <w:cantSplit w:val="0"/>
          <w:trHeight w:val="2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ind w:left="115" w:right="41" w:firstLine="1.9999999999999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Інші напрями діяльності </w:t>
            </w:r>
          </w:p>
          <w:p w:rsidR="00000000" w:rsidDel="00000000" w:rsidP="00000000" w:rsidRDefault="00000000" w:rsidRPr="00000000" w14:paraId="0000004E">
            <w:pPr>
              <w:widowControl w:val="0"/>
              <w:spacing w:line="240" w:lineRule="auto"/>
              <w:ind w:left="11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підприємства:</w:t>
            </w:r>
          </w:p>
        </w:tc>
        <w:tc>
          <w:tcPr>
            <w:gridSpan w:val="4"/>
            <w:shd w:fill="auto"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3">
      <w:pPr>
        <w:widowControl w:val="0"/>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44.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11"/>
        <w:gridCol w:w="5718"/>
        <w:gridCol w:w="1915"/>
        <w:tblGridChange w:id="0">
          <w:tblGrid>
            <w:gridCol w:w="1711"/>
            <w:gridCol w:w="5718"/>
            <w:gridCol w:w="1915"/>
          </w:tblGrid>
        </w:tblGridChange>
      </w:tblGrid>
      <w:tr>
        <w:trPr>
          <w:cantSplit w:val="0"/>
          <w:trHeight w:val="1039"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54">
            <w:pPr>
              <w:widowControl w:val="0"/>
              <w:spacing w:line="240" w:lineRule="auto"/>
              <w:ind w:left="112" w:right="43" w:firstLine="4.000000000000003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Банки – партнери</w:t>
            </w:r>
            <w:r w:rsidDel="00000000" w:rsidR="00000000" w:rsidRPr="00000000">
              <w:rPr>
                <w:rFonts w:ascii="Times New Roman" w:cs="Times New Roman" w:eastAsia="Times New Roman" w:hAnsi="Times New Roman"/>
                <w:sz w:val="24"/>
                <w:szCs w:val="24"/>
                <w:rtl w:val="0"/>
              </w:rPr>
              <w:t xml:space="preserve">, з якими </w:t>
            </w:r>
          </w:p>
          <w:p w:rsidR="00000000" w:rsidDel="00000000" w:rsidP="00000000" w:rsidRDefault="00000000" w:rsidRPr="00000000" w14:paraId="00000055">
            <w:pPr>
              <w:widowControl w:val="0"/>
              <w:spacing w:line="240" w:lineRule="auto"/>
              <w:ind w:left="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співпрацює </w:t>
            </w:r>
          </w:p>
          <w:p w:rsidR="00000000" w:rsidDel="00000000" w:rsidP="00000000" w:rsidRDefault="00000000" w:rsidRPr="00000000" w14:paraId="00000056">
            <w:pPr>
              <w:widowControl w:val="0"/>
              <w:spacing w:line="240" w:lineRule="auto"/>
              <w:ind w:left="12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Сюрвеєр на поточний момент</w:t>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ind w:left="11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Назва банку </w:t>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spacing w:line="240" w:lineRule="auto"/>
              <w:ind w:left="11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Термін </w:t>
            </w:r>
          </w:p>
          <w:p w:rsidR="00000000" w:rsidDel="00000000" w:rsidP="00000000" w:rsidRDefault="00000000" w:rsidRPr="00000000" w14:paraId="00000059">
            <w:pPr>
              <w:widowControl w:val="0"/>
              <w:spacing w:line="240" w:lineRule="auto"/>
              <w:ind w:left="11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співпраці </w:t>
            </w:r>
          </w:p>
          <w:p w:rsidR="00000000" w:rsidDel="00000000" w:rsidP="00000000" w:rsidRDefault="00000000" w:rsidRPr="00000000" w14:paraId="0000005A">
            <w:pPr>
              <w:widowControl w:val="0"/>
              <w:spacing w:line="240" w:lineRule="auto"/>
              <w:ind w:left="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(років)</w:t>
            </w:r>
          </w:p>
        </w:tc>
      </w:tr>
      <w:tr>
        <w:trPr>
          <w:cantSplit w:val="0"/>
          <w:trHeight w:val="485"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84"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84"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84"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64">
            <w:pPr>
              <w:widowControl w:val="0"/>
              <w:spacing w:line="240" w:lineRule="auto"/>
              <w:ind w:left="11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Перелік </w:t>
            </w:r>
          </w:p>
          <w:p w:rsidR="00000000" w:rsidDel="00000000" w:rsidP="00000000" w:rsidRDefault="00000000" w:rsidRPr="00000000" w14:paraId="00000065">
            <w:pPr>
              <w:widowControl w:val="0"/>
              <w:spacing w:line="240" w:lineRule="auto"/>
              <w:ind w:left="11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посадових </w:t>
            </w:r>
          </w:p>
          <w:p w:rsidR="00000000" w:rsidDel="00000000" w:rsidP="00000000" w:rsidRDefault="00000000" w:rsidRPr="00000000" w14:paraId="00000066">
            <w:pPr>
              <w:widowControl w:val="0"/>
              <w:spacing w:line="240" w:lineRule="auto"/>
              <w:ind w:left="118" w:right="43" w:firstLine="1.9999999999999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осіб в банках, які можуть </w:t>
            </w:r>
          </w:p>
          <w:p w:rsidR="00000000" w:rsidDel="00000000" w:rsidP="00000000" w:rsidRDefault="00000000" w:rsidRPr="00000000" w14:paraId="00000067">
            <w:pPr>
              <w:widowControl w:val="0"/>
              <w:spacing w:line="240" w:lineRule="auto"/>
              <w:ind w:left="11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надати </w:t>
            </w:r>
          </w:p>
          <w:p w:rsidR="00000000" w:rsidDel="00000000" w:rsidP="00000000" w:rsidRDefault="00000000" w:rsidRPr="00000000" w14:paraId="00000068">
            <w:pPr>
              <w:widowControl w:val="0"/>
              <w:spacing w:line="240" w:lineRule="auto"/>
              <w:ind w:left="118" w:right="43" w:hanging="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рекомендації щодо співпраці</w:t>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spacing w:line="240" w:lineRule="auto"/>
              <w:ind w:left="11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ПІБ, посада </w:t>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ind w:left="11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Контактний </w:t>
            </w:r>
          </w:p>
          <w:p w:rsidR="00000000" w:rsidDel="00000000" w:rsidP="00000000" w:rsidRDefault="00000000" w:rsidRPr="00000000" w14:paraId="0000006B">
            <w:pPr>
              <w:widowControl w:val="0"/>
              <w:spacing w:line="240" w:lineRule="auto"/>
              <w:ind w:left="11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w:t>
            </w:r>
          </w:p>
        </w:tc>
      </w:tr>
      <w:tr>
        <w:trPr>
          <w:cantSplit w:val="0"/>
          <w:trHeight w:val="484"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84"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8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spacing w:line="240" w:lineRule="auto"/>
              <w:ind w:left="11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Посилання на рекомендації інших партнерів та підтвердження реалізації великих проєктів</w:t>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spacing w:line="240" w:lineRule="auto"/>
              <w:ind w:left="117" w:firstLine="0"/>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spacing w:line="240" w:lineRule="auto"/>
              <w:ind w:left="117"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tl w:val="0"/>
        </w:rPr>
      </w:r>
    </w:p>
    <w:tbl>
      <w:tblPr>
        <w:tblStyle w:val="Table4"/>
        <w:tblW w:w="934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50"/>
        <w:gridCol w:w="1590"/>
        <w:gridCol w:w="1905"/>
        <w:tblGridChange w:id="0">
          <w:tblGrid>
            <w:gridCol w:w="5850"/>
            <w:gridCol w:w="1590"/>
            <w:gridCol w:w="1905"/>
          </w:tblGrid>
        </w:tblGridChange>
      </w:tblGrid>
      <w:tr>
        <w:trPr>
          <w:cantSplit w:val="0"/>
          <w:trHeight w:val="39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77">
            <w:pPr>
              <w:widowControl w:val="0"/>
              <w:spacing w:line="240" w:lineRule="auto"/>
              <w:ind w:left="112" w:right="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співпрацювали з АТ КБ «ПриватБанк» раніше (вказати протягом якого часу)</w:t>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5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A">
            <w:pPr>
              <w:widowControl w:val="0"/>
              <w:spacing w:line="240" w:lineRule="auto"/>
              <w:ind w:left="112" w:right="44" w:hanging="0.999999999999996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є керівником або власником істотної участі*, у т.ч. опосередковано, юридичної особи фізична особа, яка є працівником або керівником Банку та\або його близькою особою** ? </w:t>
            </w:r>
          </w:p>
        </w:tc>
        <w:tc>
          <w:tcPr>
            <w:gridSpan w:val="2"/>
            <w:shd w:fill="auto"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ind w:left="118" w:right="45" w:hanging="5.999999999999996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 (якщо відповідь «так» необхідно вказати Прізвище, Ім’я та по батькові такої особи та родинний зв’язок в разі наявності)</w:t>
            </w:r>
          </w:p>
        </w:tc>
      </w:tr>
      <w:tr>
        <w:trPr>
          <w:cantSplit w:val="0"/>
          <w:trHeight w:val="6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widowControl w:val="0"/>
              <w:spacing w:line="240" w:lineRule="auto"/>
              <w:ind w:left="118" w:right="45" w:hanging="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бере участь юридична особа в якості відповідача у будь-якому цивільному, адміністративному, господарському чи кримінальному провадженні, в тому числі на стадії досудового провадження або слідства?</w:t>
            </w:r>
          </w:p>
        </w:tc>
        <w:tc>
          <w:tcPr>
            <w:gridSpan w:val="2"/>
            <w:shd w:fill="auto" w:val="clear"/>
            <w:tcMar>
              <w:top w:w="100.0" w:type="dxa"/>
              <w:left w:w="100.0" w:type="dxa"/>
              <w:bottom w:w="100.0" w:type="dxa"/>
              <w:right w:w="100.0" w:type="dxa"/>
            </w:tcMar>
          </w:tcPr>
          <w:p w:rsidR="00000000" w:rsidDel="00000000" w:rsidP="00000000" w:rsidRDefault="00000000" w:rsidRPr="00000000" w14:paraId="0000007E">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0">
            <w:pPr>
              <w:widowControl w:val="0"/>
              <w:spacing w:line="240" w:lineRule="auto"/>
              <w:ind w:left="112" w:right="45" w:firstLine="4.000000000000003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Наявність відкритого розрахункового рахунку в АТ КБ «ПриватБанк» (так/ні)</w:t>
            </w:r>
          </w:p>
        </w:tc>
        <w:tc>
          <w:tcPr>
            <w:gridSpan w:val="2"/>
            <w:shd w:fill="auto" w:val="clear"/>
            <w:tcMar>
              <w:top w:w="100.0" w:type="dxa"/>
              <w:left w:w="100.0" w:type="dxa"/>
              <w:bottom w:w="100.0" w:type="dxa"/>
              <w:right w:w="100.0" w:type="dxa"/>
            </w:tcMar>
          </w:tcPr>
          <w:p w:rsidR="00000000" w:rsidDel="00000000" w:rsidP="00000000" w:rsidRDefault="00000000" w:rsidRPr="00000000" w14:paraId="00000081">
            <w:pPr>
              <w:widowControl w:val="0"/>
              <w:spacing w:line="240" w:lineRule="auto"/>
              <w:ind w:left="118" w:right="47" w:hanging="0.999999999999996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Реквізити розрахункового рахунку, відкритого в АТ КБ «ПриватБанк» (якщо відкрито)</w:t>
            </w:r>
          </w:p>
        </w:tc>
      </w:tr>
      <w:tr>
        <w:trPr>
          <w:cantSplit w:val="0"/>
          <w:trHeight w:val="48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компанія забезпечує безперервність роботи у разі відключень електроенергії?</w:t>
            </w:r>
          </w:p>
        </w:tc>
        <w:tc>
          <w:tcPr>
            <w:gridSpan w:val="2"/>
            <w:shd w:fill="auto" w:val="clear"/>
            <w:tcMar>
              <w:top w:w="100.0" w:type="dxa"/>
              <w:left w:w="100.0" w:type="dxa"/>
              <w:bottom w:w="100.0" w:type="dxa"/>
              <w:right w:w="100.0" w:type="dxa"/>
            </w:tcMar>
          </w:tcPr>
          <w:p w:rsidR="00000000" w:rsidDel="00000000" w:rsidP="00000000" w:rsidRDefault="00000000" w:rsidRPr="00000000" w14:paraId="00000084">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8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компанія забезпечує безперебійність роботи у випадку відсутності зв’язку та мережі Інтернет?</w:t>
            </w:r>
          </w:p>
        </w:tc>
        <w:tc>
          <w:tcPr>
            <w:gridSpan w:val="2"/>
            <w:shd w:fill="auto" w:val="clear"/>
            <w:tcMar>
              <w:top w:w="100.0" w:type="dxa"/>
              <w:left w:w="100.0" w:type="dxa"/>
              <w:bottom w:w="100.0" w:type="dxa"/>
              <w:right w:w="100.0" w:type="dxa"/>
            </w:tcMar>
          </w:tcPr>
          <w:p w:rsidR="00000000" w:rsidDel="00000000" w:rsidP="00000000" w:rsidRDefault="00000000" w:rsidRPr="00000000" w14:paraId="00000087">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8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9">
            <w:pPr>
              <w:widowControl w:val="0"/>
              <w:spacing w:line="240" w:lineRule="auto"/>
              <w:ind w:right="-2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гарантує Сюрвеєр, що співробітники, які виконують роботи, є професійно придатними для цього виду послуг: наявність середньої спеціальної та/ або вищої освіти в будівельній чи іншій галузі відповідно до спеціалізації сюрвеєрної компанії?</w:t>
            </w:r>
          </w:p>
        </w:tc>
        <w:tc>
          <w:tcPr>
            <w:gridSpan w:val="2"/>
            <w:shd w:fill="auto" w:val="clear"/>
            <w:tcMar>
              <w:top w:w="100.0" w:type="dxa"/>
              <w:left w:w="100.0" w:type="dxa"/>
              <w:bottom w:w="100.0" w:type="dxa"/>
              <w:right w:w="100.0" w:type="dxa"/>
            </w:tcMar>
          </w:tcPr>
          <w:p w:rsidR="00000000" w:rsidDel="00000000" w:rsidP="00000000" w:rsidRDefault="00000000" w:rsidRPr="00000000" w14:paraId="0000008A">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8C">
      <w:pPr>
        <w:widowControl w:val="0"/>
        <w:spacing w:line="240" w:lineRule="auto"/>
        <w:ind w:left="118" w:right="13" w:firstLine="11.99999999999999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істотна участь – пряме та/або опосередковане володіння однією особою самостійно чи спільно з іншими особами 10 і більше відсотками статутного капіталу та/або права голосу акцій, паїв юридичної особи або незалежна від формального володіння можливість значного впливу на управління чи діяльність юридичної особи. Особа визнається власником опосередкованої істотної участі незалежно від того, чи здійснює така особа контроль прямого власника участі в юридичній особі або контроль будь-якої іншої особи в ланцюгу володіння корпоративними правами такої юридичної особи </w:t>
      </w:r>
    </w:p>
    <w:p w:rsidR="00000000" w:rsidDel="00000000" w:rsidP="00000000" w:rsidRDefault="00000000" w:rsidRPr="00000000" w14:paraId="0000008D">
      <w:pPr>
        <w:widowControl w:val="0"/>
        <w:spacing w:line="240" w:lineRule="auto"/>
        <w:ind w:left="13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близька особа - це: </w:t>
      </w:r>
    </w:p>
    <w:p w:rsidR="00000000" w:rsidDel="00000000" w:rsidP="00000000" w:rsidRDefault="00000000" w:rsidRPr="00000000" w14:paraId="0000008E">
      <w:pPr>
        <w:widowControl w:val="0"/>
        <w:spacing w:line="240" w:lineRule="auto"/>
        <w:ind w:left="16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члени сім’ї працівника/керівника Банку: </w:t>
      </w:r>
    </w:p>
    <w:p w:rsidR="00000000" w:rsidDel="00000000" w:rsidP="00000000" w:rsidRDefault="00000000" w:rsidRPr="00000000" w14:paraId="0000008F">
      <w:pPr>
        <w:widowControl w:val="0"/>
        <w:spacing w:line="240" w:lineRule="auto"/>
        <w:ind w:left="117" w:right="19" w:firstLine="6.9999999999999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особа, яка перебуває у шлюбі із працівником/керівником та діти працівника/керівника до досягнення ними повноліття - незалежно від спільного проживання із працівником/керівником; </w:t>
      </w:r>
    </w:p>
    <w:p w:rsidR="00000000" w:rsidDel="00000000" w:rsidP="00000000" w:rsidRDefault="00000000" w:rsidRPr="00000000" w14:paraId="00000090">
      <w:pPr>
        <w:widowControl w:val="0"/>
        <w:spacing w:line="240" w:lineRule="auto"/>
        <w:ind w:left="115" w:right="14" w:hanging="1.99999999999999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будь-які особи, які спільно проживають, пов’язані спільним побутом, мають взаємні права та обов’язки із працівником/керівником (крім осіб, взаємні права та обов’язки яких не мають характеру сімейних), у тому числі особи, які спільно проживають, але не перебувають у шлюбі, та 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усиновлювач чи усиновлений, опікун чи піклувальник, особа, яка перебуває під опікою або піклуванням зазначеного суб’єкта.</w:t>
      </w:r>
    </w:p>
    <w:p w:rsidR="00000000" w:rsidDel="00000000" w:rsidP="00000000" w:rsidRDefault="00000000" w:rsidRPr="00000000" w14:paraId="00000091">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widowControl w:val="0"/>
        <w:spacing w:line="240" w:lineRule="auto"/>
        <w:ind w:left="12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Інформація про засновників та основних акціонерів </w:t>
      </w:r>
    </w:p>
    <w:tbl>
      <w:tblPr>
        <w:tblStyle w:val="Table5"/>
        <w:tblW w:w="9347.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2"/>
        <w:gridCol w:w="7315"/>
        <w:gridCol w:w="1490"/>
        <w:tblGridChange w:id="0">
          <w:tblGrid>
            <w:gridCol w:w="542"/>
            <w:gridCol w:w="7315"/>
            <w:gridCol w:w="1490"/>
          </w:tblGrid>
        </w:tblGridChange>
      </w:tblGrid>
      <w:tr>
        <w:trPr>
          <w:cantSplit w:val="0"/>
          <w:trHeight w:val="42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3">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94">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 </w:t>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Назва підприємства або П.І.Б засновника, акціонера, які мають більше 5% </w:t>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власності</w:t>
            </w:r>
          </w:p>
        </w:tc>
      </w:tr>
      <w:tr>
        <w:trPr>
          <w:cantSplit w:val="0"/>
          <w:trHeight w:val="42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7">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8">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42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A">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C">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tl w:val="0"/>
              </w:rPr>
            </w:r>
          </w:p>
        </w:tc>
      </w:tr>
    </w:tbl>
    <w:p w:rsidR="00000000" w:rsidDel="00000000" w:rsidP="00000000" w:rsidRDefault="00000000" w:rsidRPr="00000000" w14:paraId="0000009D">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widowControl w:val="0"/>
        <w:spacing w:line="240" w:lineRule="auto"/>
        <w:ind w:left="123"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“__” _________ 20__р</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9F">
      <w:pPr>
        <w:widowControl w:val="0"/>
        <w:spacing w:line="240" w:lineRule="auto"/>
        <w:ind w:left="119" w:right="104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Посада ________________ ПІБ мп підпис</w:t>
      </w:r>
    </w:p>
    <w:p w:rsidR="00000000" w:rsidDel="00000000" w:rsidP="00000000" w:rsidRDefault="00000000" w:rsidRPr="00000000" w14:paraId="000000A0">
      <w:pPr>
        <w:spacing w:line="276" w:lineRule="auto"/>
        <w:rPr/>
      </w:pPr>
      <w:r w:rsidDel="00000000" w:rsidR="00000000" w:rsidRPr="00000000">
        <w:rPr>
          <w:rtl w:val="0"/>
        </w:rPr>
      </w:r>
    </w:p>
    <w:p w:rsidR="00000000" w:rsidDel="00000000" w:rsidP="00000000" w:rsidRDefault="00000000" w:rsidRPr="00000000" w14:paraId="000000A1">
      <w:pPr>
        <w:widowControl w:val="0"/>
        <w:spacing w:line="240" w:lineRule="auto"/>
        <w:ind w:left="119" w:right="1049"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widowControl w:val="0"/>
        <w:spacing w:line="240" w:lineRule="auto"/>
        <w:ind w:left="119" w:right="1049"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widowControl w:val="0"/>
        <w:spacing w:before="51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widowControl w:val="0"/>
        <w:spacing w:before="510" w:line="240" w:lineRule="auto"/>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footerReference r:id="rId8" w:type="first"/>
      <w:pgSz w:h="16834" w:w="11909" w:orient="portrait"/>
      <w:pgMar w:bottom="664"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jc w:val="center"/>
      <w:rPr>
        <w:rFonts w:ascii="Times" w:cs="Times" w:eastAsia="Times" w:hAnsi="Times"/>
        <w:i w:val="1"/>
        <w:iCs w:val="1"/>
        <w:sz w:val="16"/>
        <w:szCs w:val="16"/>
      </w:rPr>
    </w:pPr>
    <w:r w:rsidDel="00000000" w:rsidR="00000000" w:rsidRPr="00000000">
      <w:rPr>
        <w:rFonts w:ascii="Times" w:cs="Times" w:eastAsia="Times" w:hAnsi="Times"/>
        <w:i w:val="1"/>
        <w:iCs w:val="1"/>
        <w:sz w:val="16"/>
        <w:szCs w:val="16"/>
        <w:rtl w:val="0"/>
      </w:rPr>
      <w:t xml:space="preserve">Положення про порядок акредитації та взаємодії з акредитованими суб’єктами оціночної діяльності,  аутсорсерами з перевірки майна та сюрвеєрами</w:t>
    </w:r>
  </w:p>
  <w:p w:rsidR="00000000" w:rsidDel="00000000" w:rsidP="00000000" w:rsidRDefault="00000000" w:rsidRPr="00000000" w14:paraId="000000A6">
    <w:pPr>
      <w:jc w:val="center"/>
      <w:rPr>
        <w:rFonts w:ascii="Times" w:cs="Times" w:eastAsia="Times" w:hAnsi="Times"/>
        <w:i w:val="1"/>
        <w:iCs w:val="1"/>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rPr>
      <w:color w:val="000000"/>
    </w:rPr>
    <w:tblPr>
      <w:tblStyleRowBandSize w:val="1"/>
      <w:tblStyleColBandSize w:val="1"/>
    </w:tblPr>
  </w:style>
  <w:style w:type="table" w:styleId="Table2">
    <w:basedOn w:val="TableNormal"/>
    <w:rPr>
      <w:color w:val="000000"/>
    </w:rPr>
    <w:tblPr>
      <w:tblStyleRowBandSize w:val="1"/>
      <w:tblStyleColBandSize w:val="1"/>
    </w:tblPr>
  </w:style>
  <w:style w:type="table" w:styleId="Table3">
    <w:basedOn w:val="TableNormal"/>
    <w:rPr>
      <w:color w:val="000000"/>
    </w:rPr>
    <w:tblPr>
      <w:tblStyleRowBandSize w:val="1"/>
      <w:tblStyleColBandSize w:val="1"/>
    </w:tblPr>
  </w:style>
  <w:style w:type="table" w:styleId="Table4">
    <w:basedOn w:val="TableNormal"/>
    <w:rPr>
      <w:color w:val="000000"/>
    </w:rPr>
    <w:tblPr>
      <w:tblStyleRowBandSize w:val="1"/>
      <w:tblStyleColBandSize w:val="1"/>
    </w:tblPr>
  </w:style>
  <w:style w:type="table" w:styleId="Table5">
    <w:basedOn w:val="TableNormal"/>
    <w:rPr>
      <w:color w:val="000000"/>
    </w:rPr>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