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8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Т.в.о. Міністру освіти і науки України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8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Пані Шкарлет С. М.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3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Пропозиція щодо участі в експерименту мобільний електронний студентський квиткок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tl w:val="0"/>
        </w:rPr>
        <w:t xml:space="preserve">Вельмишановний Сергію Миколайовичу!</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_______________________________________________________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висловлює свою зацікавленість і просить надати дозвіл на проведення експерименту за участю нашого навчального закладу та  АТ КБ “ПРИВАТБАНК”  з розробки та впровадженню проекту “Мобільний студентський квиток”.</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Нам стало відомо про впровадження такого експерименту з Львівською політехнікою. Вважаємо цей  експеримент перспективним, оскільки він передбачає значну економію коштів та часу на виготовлення квитків. Впровадження мобільного електронного студентського квитка дозволить поліпшити комунікації зі студентами, наводити актуальний розклад занять та іспитів, робити екстрені повідомлення, проводити опитування тощо.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Поширення експерименту дозволить прискорити створення новітньої технології для вищих навчальних закладів, скоротить та зробить зручним оформлення студентських квитків, виведе процес інформування та спілкування між адміністрацією закладів та студентами на новий рівень.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Впевнені, що це правильний крок в розвитку навчального процесу в Україні.</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 повагою,</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Ректор</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oiIQsys3KQXss+fVh5cqdifQQ==">AMUW2mWUZmiOH0l8TfTTiF2VY53Q72ZX/13OwCGppcZUmV72J60v7cPm8eoVJsdfA4sIvRjxDohAl7bHAJo7z3CjPAYtcOVCKCrhGA9y11uXTpq19hXwA9QPoXKpdrXnwNzF7D5ty6QC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2019-01-09T15:37:00Z</dcterms:created>
  <dc:creator>Tatyana</dc:creator>
</cp:coreProperties>
</file>